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9CF56" w14:textId="77777777" w:rsidR="00D403BD" w:rsidRPr="00863A31" w:rsidRDefault="00D403BD" w:rsidP="00D403BD">
      <w:pPr>
        <w:jc w:val="center"/>
        <w:rPr>
          <w:rFonts w:ascii="Times New Roman" w:hAnsi="Times New Roman" w:cs="Times New Roman"/>
          <w:sz w:val="24"/>
          <w:szCs w:val="24"/>
        </w:rPr>
      </w:pPr>
      <w:r w:rsidRPr="00863A31">
        <w:rPr>
          <w:rFonts w:ascii="Times New Roman" w:hAnsi="Times New Roman" w:cs="Times New Roman"/>
          <w:b/>
          <w:bCs/>
          <w:sz w:val="24"/>
          <w:szCs w:val="24"/>
        </w:rPr>
        <w:t>ASCC Themes 1 Subcommittee</w:t>
      </w:r>
    </w:p>
    <w:p w14:paraId="3F73FFD1" w14:textId="21BAC0D1" w:rsidR="00D403BD" w:rsidRPr="00863A31" w:rsidRDefault="008D636B" w:rsidP="00D403BD">
      <w:pPr>
        <w:jc w:val="center"/>
        <w:rPr>
          <w:rFonts w:ascii="Times New Roman" w:hAnsi="Times New Roman" w:cs="Times New Roman"/>
          <w:sz w:val="24"/>
          <w:szCs w:val="24"/>
        </w:rPr>
      </w:pPr>
      <w:r>
        <w:rPr>
          <w:rFonts w:ascii="Times New Roman" w:hAnsi="Times New Roman" w:cs="Times New Roman"/>
          <w:sz w:val="24"/>
          <w:szCs w:val="24"/>
        </w:rPr>
        <w:t>Unapproved</w:t>
      </w:r>
      <w:r w:rsidR="00D403BD" w:rsidRPr="00863A31">
        <w:rPr>
          <w:rFonts w:ascii="Times New Roman" w:hAnsi="Times New Roman" w:cs="Times New Roman"/>
          <w:sz w:val="24"/>
          <w:szCs w:val="24"/>
        </w:rPr>
        <w:t xml:space="preserve"> Minutes</w:t>
      </w:r>
    </w:p>
    <w:p w14:paraId="6029CC37" w14:textId="5C32A6EA" w:rsidR="00D403BD" w:rsidRPr="00863A31" w:rsidRDefault="00D403BD" w:rsidP="00D403BD">
      <w:pPr>
        <w:rPr>
          <w:rFonts w:ascii="Times New Roman" w:hAnsi="Times New Roman" w:cs="Times New Roman"/>
          <w:sz w:val="24"/>
          <w:szCs w:val="24"/>
        </w:rPr>
      </w:pPr>
      <w:r w:rsidRPr="00863A31">
        <w:rPr>
          <w:rFonts w:ascii="Times New Roman" w:hAnsi="Times New Roman" w:cs="Times New Roman"/>
          <w:sz w:val="24"/>
          <w:szCs w:val="24"/>
        </w:rPr>
        <w:t xml:space="preserve">Monday, </w:t>
      </w:r>
      <w:r w:rsidR="00255234">
        <w:rPr>
          <w:rFonts w:ascii="Times New Roman" w:hAnsi="Times New Roman" w:cs="Times New Roman"/>
          <w:sz w:val="24"/>
          <w:szCs w:val="24"/>
        </w:rPr>
        <w:t>March</w:t>
      </w:r>
      <w:r w:rsidRPr="00863A31">
        <w:rPr>
          <w:rFonts w:ascii="Times New Roman" w:hAnsi="Times New Roman" w:cs="Times New Roman"/>
          <w:sz w:val="24"/>
          <w:szCs w:val="24"/>
        </w:rPr>
        <w:t xml:space="preserve"> </w:t>
      </w:r>
      <w:r w:rsidR="00255234">
        <w:rPr>
          <w:rFonts w:ascii="Times New Roman" w:hAnsi="Times New Roman" w:cs="Times New Roman"/>
          <w:sz w:val="24"/>
          <w:szCs w:val="24"/>
        </w:rPr>
        <w:t>31</w:t>
      </w:r>
      <w:r w:rsidR="00255234" w:rsidRPr="00255234">
        <w:rPr>
          <w:rFonts w:ascii="Times New Roman" w:hAnsi="Times New Roman" w:cs="Times New Roman"/>
          <w:sz w:val="24"/>
          <w:szCs w:val="24"/>
          <w:vertAlign w:val="superscript"/>
        </w:rPr>
        <w:t>st</w:t>
      </w:r>
      <w:r w:rsidRPr="00863A31">
        <w:rPr>
          <w:rFonts w:ascii="Times New Roman" w:hAnsi="Times New Roman" w:cs="Times New Roman"/>
          <w:sz w:val="24"/>
          <w:szCs w:val="24"/>
        </w:rPr>
        <w:t>, 2025</w:t>
      </w:r>
      <w:r w:rsidRPr="00863A31">
        <w:rPr>
          <w:rFonts w:ascii="Times New Roman" w:hAnsi="Times New Roman" w:cs="Times New Roman"/>
          <w:sz w:val="24"/>
          <w:szCs w:val="24"/>
        </w:rPr>
        <w:tab/>
      </w:r>
      <w:r w:rsidRPr="00863A31">
        <w:rPr>
          <w:rFonts w:ascii="Times New Roman" w:hAnsi="Times New Roman" w:cs="Times New Roman"/>
          <w:sz w:val="24"/>
          <w:szCs w:val="24"/>
        </w:rPr>
        <w:tab/>
      </w:r>
      <w:r w:rsidRPr="00863A31">
        <w:rPr>
          <w:rFonts w:ascii="Times New Roman" w:hAnsi="Times New Roman" w:cs="Times New Roman"/>
          <w:sz w:val="24"/>
          <w:szCs w:val="24"/>
        </w:rPr>
        <w:tab/>
      </w:r>
      <w:r w:rsidRPr="00863A31">
        <w:rPr>
          <w:rFonts w:ascii="Times New Roman" w:hAnsi="Times New Roman" w:cs="Times New Roman"/>
          <w:sz w:val="24"/>
          <w:szCs w:val="24"/>
        </w:rPr>
        <w:tab/>
      </w:r>
      <w:r w:rsidRPr="00863A31">
        <w:rPr>
          <w:rFonts w:ascii="Times New Roman" w:hAnsi="Times New Roman" w:cs="Times New Roman"/>
          <w:sz w:val="24"/>
          <w:szCs w:val="24"/>
        </w:rPr>
        <w:tab/>
        <w:t xml:space="preserve"> </w:t>
      </w:r>
      <w:r w:rsidRPr="00863A31">
        <w:rPr>
          <w:rFonts w:ascii="Times New Roman" w:hAnsi="Times New Roman" w:cs="Times New Roman"/>
          <w:sz w:val="24"/>
          <w:szCs w:val="24"/>
        </w:rPr>
        <w:tab/>
        <w:t xml:space="preserve">           </w:t>
      </w:r>
      <w:r w:rsidRPr="00863A31">
        <w:rPr>
          <w:rFonts w:ascii="Times New Roman" w:hAnsi="Times New Roman" w:cs="Times New Roman"/>
          <w:sz w:val="24"/>
          <w:szCs w:val="24"/>
        </w:rPr>
        <w:tab/>
        <w:t xml:space="preserve">         10:00-11:30 AM</w:t>
      </w:r>
    </w:p>
    <w:p w14:paraId="3E8C4B46" w14:textId="001BB65F" w:rsidR="00D403BD" w:rsidRPr="00863A31" w:rsidRDefault="00D403BD" w:rsidP="00D403BD">
      <w:pPr>
        <w:rPr>
          <w:rFonts w:ascii="Times New Roman" w:hAnsi="Times New Roman" w:cs="Times New Roman"/>
          <w:sz w:val="24"/>
          <w:szCs w:val="24"/>
        </w:rPr>
      </w:pPr>
      <w:r w:rsidRPr="00863A31">
        <w:rPr>
          <w:rFonts w:ascii="Times New Roman" w:hAnsi="Times New Roman" w:cs="Times New Roman"/>
          <w:sz w:val="24"/>
          <w:szCs w:val="24"/>
        </w:rPr>
        <w:t>CarmenZoom</w:t>
      </w:r>
      <w:r w:rsidR="006740CF">
        <w:rPr>
          <w:rFonts w:ascii="Times New Roman" w:hAnsi="Times New Roman" w:cs="Times New Roman"/>
          <w:sz w:val="24"/>
          <w:szCs w:val="24"/>
        </w:rPr>
        <w:tab/>
      </w:r>
    </w:p>
    <w:p w14:paraId="2730887C" w14:textId="66DAC095" w:rsidR="00D403BD" w:rsidRPr="00863A31" w:rsidRDefault="00D403BD" w:rsidP="00D403BD">
      <w:pPr>
        <w:rPr>
          <w:rFonts w:ascii="Times New Roman" w:hAnsi="Times New Roman" w:cs="Times New Roman"/>
          <w:sz w:val="24"/>
          <w:szCs w:val="24"/>
        </w:rPr>
      </w:pPr>
      <w:r w:rsidRPr="00673E90">
        <w:rPr>
          <w:rFonts w:ascii="Times New Roman" w:hAnsi="Times New Roman" w:cs="Times New Roman"/>
          <w:b/>
          <w:bCs/>
          <w:sz w:val="24"/>
          <w:szCs w:val="24"/>
        </w:rPr>
        <w:t>Attendees</w:t>
      </w:r>
      <w:r w:rsidRPr="00863A31">
        <w:rPr>
          <w:rFonts w:ascii="Times New Roman" w:hAnsi="Times New Roman" w:cs="Times New Roman"/>
          <w:sz w:val="24"/>
          <w:szCs w:val="24"/>
        </w:rPr>
        <w:t xml:space="preserve">: Andridge, Downing, </w:t>
      </w:r>
      <w:r>
        <w:rPr>
          <w:rFonts w:ascii="Times New Roman" w:hAnsi="Times New Roman" w:cs="Times New Roman"/>
          <w:sz w:val="24"/>
          <w:szCs w:val="24"/>
        </w:rPr>
        <w:t xml:space="preserve">Kantor, </w:t>
      </w:r>
      <w:r w:rsidRPr="00863A31">
        <w:rPr>
          <w:rFonts w:ascii="Times New Roman" w:hAnsi="Times New Roman" w:cs="Times New Roman"/>
          <w:sz w:val="24"/>
          <w:szCs w:val="24"/>
        </w:rPr>
        <w:t xml:space="preserve">Lower, Nagar, Neff, </w:t>
      </w:r>
      <w:r>
        <w:rPr>
          <w:rFonts w:ascii="Times New Roman" w:hAnsi="Times New Roman" w:cs="Times New Roman"/>
          <w:sz w:val="24"/>
          <w:szCs w:val="24"/>
        </w:rPr>
        <w:t xml:space="preserve">Rehbeck, </w:t>
      </w:r>
      <w:r w:rsidRPr="00863A31">
        <w:rPr>
          <w:rFonts w:ascii="Times New Roman" w:hAnsi="Times New Roman" w:cs="Times New Roman"/>
          <w:sz w:val="24"/>
          <w:szCs w:val="24"/>
        </w:rPr>
        <w:t xml:space="preserve">Søland, </w:t>
      </w:r>
      <w:r w:rsidR="00255234">
        <w:rPr>
          <w:rFonts w:ascii="Times New Roman" w:hAnsi="Times New Roman" w:cs="Times New Roman"/>
          <w:sz w:val="24"/>
          <w:szCs w:val="24"/>
        </w:rPr>
        <w:t xml:space="preserve">Steele, </w:t>
      </w:r>
      <w:r w:rsidRPr="00863A31">
        <w:rPr>
          <w:rFonts w:ascii="Times New Roman" w:hAnsi="Times New Roman" w:cs="Times New Roman"/>
          <w:sz w:val="24"/>
          <w:szCs w:val="24"/>
        </w:rPr>
        <w:t>Vaessin</w:t>
      </w:r>
    </w:p>
    <w:p w14:paraId="37392573" w14:textId="28ECC983" w:rsidR="00D403BD" w:rsidRPr="00D403BD" w:rsidRDefault="00D403BD" w:rsidP="00D403BD">
      <w:pPr>
        <w:rPr>
          <w:rFonts w:ascii="Times New Roman" w:hAnsi="Times New Roman" w:cs="Times New Roman"/>
          <w:b/>
          <w:bCs/>
          <w:sz w:val="24"/>
          <w:szCs w:val="24"/>
        </w:rPr>
      </w:pPr>
      <w:r w:rsidRPr="00863A31">
        <w:rPr>
          <w:rFonts w:ascii="Times New Roman" w:hAnsi="Times New Roman" w:cs="Times New Roman"/>
          <w:b/>
          <w:bCs/>
          <w:sz w:val="24"/>
          <w:szCs w:val="24"/>
        </w:rPr>
        <w:t>Agenda</w:t>
      </w:r>
    </w:p>
    <w:p w14:paraId="0C08F78C" w14:textId="23D18071" w:rsidR="00DD7DF7" w:rsidRPr="00461777" w:rsidRDefault="00DD7DF7" w:rsidP="00DD7DF7">
      <w:pPr>
        <w:pStyle w:val="ListParagraph"/>
        <w:numPr>
          <w:ilvl w:val="0"/>
          <w:numId w:val="2"/>
        </w:numPr>
        <w:rPr>
          <w:rFonts w:ascii="Times New Roman" w:hAnsi="Times New Roman" w:cs="Times New Roman"/>
          <w:sz w:val="24"/>
          <w:szCs w:val="24"/>
        </w:rPr>
      </w:pPr>
      <w:r w:rsidRPr="00461777">
        <w:rPr>
          <w:rFonts w:ascii="Times New Roman" w:hAnsi="Times New Roman" w:cs="Times New Roman"/>
          <w:sz w:val="24"/>
          <w:szCs w:val="24"/>
        </w:rPr>
        <w:t>History 3085 (existing course with GEL Historical Study and GEL Diversity—Social Diversity in the US; requesting GEN Theme Traditions, Cultures, and Transformations)</w:t>
      </w:r>
    </w:p>
    <w:p w14:paraId="421C0AC5" w14:textId="449D2F0F" w:rsidR="001B2EAD" w:rsidRDefault="001B2EAD" w:rsidP="00DD7DF7">
      <w:pPr>
        <w:pStyle w:val="ListParagraph"/>
        <w:numPr>
          <w:ilvl w:val="1"/>
          <w:numId w:val="2"/>
        </w:numPr>
        <w:rPr>
          <w:rFonts w:ascii="Times New Roman" w:hAnsi="Times New Roman" w:cs="Times New Roman"/>
          <w:sz w:val="24"/>
          <w:szCs w:val="24"/>
        </w:rPr>
      </w:pPr>
      <w:r w:rsidRPr="00461777">
        <w:rPr>
          <w:rFonts w:ascii="Times New Roman" w:hAnsi="Times New Roman" w:cs="Times New Roman"/>
          <w:sz w:val="24"/>
          <w:szCs w:val="24"/>
        </w:rPr>
        <w:t>Theme Advisory Group: Traditions, Cultures, and Transformations</w:t>
      </w:r>
    </w:p>
    <w:p w14:paraId="4C754847" w14:textId="1EF69DE0" w:rsidR="00461777" w:rsidRDefault="00801243" w:rsidP="00461777">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Comment: The reviewing faculty</w:t>
      </w:r>
      <w:r w:rsidR="00E47C92">
        <w:rPr>
          <w:rFonts w:ascii="Times New Roman" w:hAnsi="Times New Roman" w:cs="Times New Roman"/>
          <w:sz w:val="24"/>
          <w:szCs w:val="24"/>
        </w:rPr>
        <w:t xml:space="preserve"> appreciate</w:t>
      </w:r>
      <w:r w:rsidRPr="00801243">
        <w:rPr>
          <w:rFonts w:ascii="Times New Roman" w:hAnsi="Times New Roman" w:cs="Times New Roman"/>
          <w:sz w:val="24"/>
          <w:szCs w:val="24"/>
        </w:rPr>
        <w:t xml:space="preserve"> </w:t>
      </w:r>
      <w:r w:rsidR="00494060">
        <w:rPr>
          <w:rFonts w:ascii="Times New Roman" w:hAnsi="Times New Roman" w:cs="Times New Roman"/>
          <w:sz w:val="24"/>
          <w:szCs w:val="24"/>
        </w:rPr>
        <w:t xml:space="preserve">this </w:t>
      </w:r>
      <w:r w:rsidRPr="00801243">
        <w:rPr>
          <w:rFonts w:ascii="Times New Roman" w:hAnsi="Times New Roman" w:cs="Times New Roman"/>
          <w:sz w:val="24"/>
          <w:szCs w:val="24"/>
        </w:rPr>
        <w:t>conceptually rich course that teaches history through African American cinema. It</w:t>
      </w:r>
      <w:r w:rsidR="00494060">
        <w:rPr>
          <w:rFonts w:ascii="Times New Roman" w:hAnsi="Times New Roman" w:cs="Times New Roman"/>
          <w:sz w:val="24"/>
          <w:szCs w:val="24"/>
        </w:rPr>
        <w:t xml:space="preserve"> is</w:t>
      </w:r>
      <w:r w:rsidRPr="00801243">
        <w:rPr>
          <w:rFonts w:ascii="Times New Roman" w:hAnsi="Times New Roman" w:cs="Times New Roman"/>
          <w:sz w:val="24"/>
          <w:szCs w:val="24"/>
        </w:rPr>
        <w:t xml:space="preserve"> refreshing to see this approach, especially for </w:t>
      </w:r>
      <w:r w:rsidR="008F2289">
        <w:rPr>
          <w:rFonts w:ascii="Times New Roman" w:hAnsi="Times New Roman" w:cs="Times New Roman"/>
          <w:sz w:val="24"/>
          <w:szCs w:val="24"/>
        </w:rPr>
        <w:t>faculty</w:t>
      </w:r>
      <w:r w:rsidRPr="00801243">
        <w:rPr>
          <w:rFonts w:ascii="Times New Roman" w:hAnsi="Times New Roman" w:cs="Times New Roman"/>
          <w:sz w:val="24"/>
          <w:szCs w:val="24"/>
        </w:rPr>
        <w:t xml:space="preserve"> who teach film through history. Th</w:t>
      </w:r>
      <w:r w:rsidR="008F2289">
        <w:rPr>
          <w:rFonts w:ascii="Times New Roman" w:hAnsi="Times New Roman" w:cs="Times New Roman"/>
          <w:sz w:val="24"/>
          <w:szCs w:val="24"/>
        </w:rPr>
        <w:t xml:space="preserve">ey also appreciate how the </w:t>
      </w:r>
      <w:r w:rsidRPr="00801243">
        <w:rPr>
          <w:rFonts w:ascii="Times New Roman" w:hAnsi="Times New Roman" w:cs="Times New Roman"/>
          <w:sz w:val="24"/>
          <w:szCs w:val="24"/>
        </w:rPr>
        <w:t>course offers vibrant and diverse assessment opportunities</w:t>
      </w:r>
      <w:r w:rsidR="008F2289">
        <w:rPr>
          <w:rFonts w:ascii="Times New Roman" w:hAnsi="Times New Roman" w:cs="Times New Roman"/>
          <w:sz w:val="24"/>
          <w:szCs w:val="24"/>
        </w:rPr>
        <w:t xml:space="preserve"> and </w:t>
      </w:r>
      <w:r w:rsidRPr="00801243">
        <w:rPr>
          <w:rFonts w:ascii="Times New Roman" w:hAnsi="Times New Roman" w:cs="Times New Roman"/>
          <w:sz w:val="24"/>
          <w:szCs w:val="24"/>
        </w:rPr>
        <w:t>nicely detailed assignment structure.</w:t>
      </w:r>
    </w:p>
    <w:p w14:paraId="61EE4434" w14:textId="25F79D26" w:rsidR="008F2289" w:rsidRDefault="00732AA5" w:rsidP="00461777">
      <w:pPr>
        <w:pStyle w:val="ListParagraph"/>
        <w:numPr>
          <w:ilvl w:val="2"/>
          <w:numId w:val="2"/>
        </w:numPr>
        <w:rPr>
          <w:rFonts w:ascii="Times New Roman" w:hAnsi="Times New Roman" w:cs="Times New Roman"/>
          <w:sz w:val="24"/>
          <w:szCs w:val="24"/>
        </w:rPr>
      </w:pPr>
      <w:r w:rsidRPr="00282D69">
        <w:rPr>
          <w:rFonts w:ascii="Times New Roman" w:hAnsi="Times New Roman" w:cs="Times New Roman"/>
          <w:i/>
          <w:iCs/>
          <w:sz w:val="24"/>
          <w:szCs w:val="24"/>
        </w:rPr>
        <w:t>Recommendation</w:t>
      </w:r>
      <w:r>
        <w:rPr>
          <w:rFonts w:ascii="Times New Roman" w:hAnsi="Times New Roman" w:cs="Times New Roman"/>
          <w:sz w:val="24"/>
          <w:szCs w:val="24"/>
        </w:rPr>
        <w:t xml:space="preserve">: While the Theme ELOs </w:t>
      </w:r>
      <w:r w:rsidR="003C4D8F">
        <w:rPr>
          <w:rFonts w:ascii="Times New Roman" w:hAnsi="Times New Roman" w:cs="Times New Roman"/>
          <w:sz w:val="24"/>
          <w:szCs w:val="24"/>
        </w:rPr>
        <w:t xml:space="preserve">are effectively aligned </w:t>
      </w:r>
      <w:r>
        <w:rPr>
          <w:rFonts w:ascii="Times New Roman" w:hAnsi="Times New Roman" w:cs="Times New Roman"/>
          <w:sz w:val="24"/>
          <w:szCs w:val="24"/>
        </w:rPr>
        <w:t xml:space="preserve">with </w:t>
      </w:r>
      <w:r w:rsidR="00275A47">
        <w:rPr>
          <w:rFonts w:ascii="Times New Roman" w:hAnsi="Times New Roman" w:cs="Times New Roman"/>
          <w:sz w:val="24"/>
          <w:szCs w:val="24"/>
        </w:rPr>
        <w:t xml:space="preserve">the </w:t>
      </w:r>
      <w:r>
        <w:rPr>
          <w:rFonts w:ascii="Times New Roman" w:hAnsi="Times New Roman" w:cs="Times New Roman"/>
          <w:sz w:val="24"/>
          <w:szCs w:val="24"/>
        </w:rPr>
        <w:t>course content, the reviewing faculty recommend incorporating specific reference</w:t>
      </w:r>
      <w:r w:rsidR="003C4D8F">
        <w:rPr>
          <w:rFonts w:ascii="Times New Roman" w:hAnsi="Times New Roman" w:cs="Times New Roman"/>
          <w:sz w:val="24"/>
          <w:szCs w:val="24"/>
        </w:rPr>
        <w:t>s</w:t>
      </w:r>
      <w:r>
        <w:rPr>
          <w:rFonts w:ascii="Times New Roman" w:hAnsi="Times New Roman" w:cs="Times New Roman"/>
          <w:sz w:val="24"/>
          <w:szCs w:val="24"/>
        </w:rPr>
        <w:t xml:space="preserve"> to assessments within the early ELO descriptions</w:t>
      </w:r>
      <w:r w:rsidR="005D7B37">
        <w:rPr>
          <w:rFonts w:ascii="Times New Roman" w:hAnsi="Times New Roman" w:cs="Times New Roman"/>
          <w:sz w:val="24"/>
          <w:szCs w:val="24"/>
        </w:rPr>
        <w:t xml:space="preserve"> in the syllabus</w:t>
      </w:r>
      <w:r w:rsidR="003C4D8F">
        <w:rPr>
          <w:rFonts w:ascii="Times New Roman" w:hAnsi="Times New Roman" w:cs="Times New Roman"/>
          <w:sz w:val="24"/>
          <w:szCs w:val="24"/>
        </w:rPr>
        <w:t xml:space="preserve"> for students to see</w:t>
      </w:r>
      <w:r>
        <w:rPr>
          <w:rFonts w:ascii="Times New Roman" w:hAnsi="Times New Roman" w:cs="Times New Roman"/>
          <w:sz w:val="24"/>
          <w:szCs w:val="24"/>
        </w:rPr>
        <w:t xml:space="preserve">. The clear examples provided in ELOs 1-2 can serve as models for ELOs 3-4. </w:t>
      </w:r>
      <w:r w:rsidR="005D7B37">
        <w:rPr>
          <w:rFonts w:ascii="Times New Roman" w:hAnsi="Times New Roman" w:cs="Times New Roman"/>
          <w:sz w:val="24"/>
          <w:szCs w:val="24"/>
        </w:rPr>
        <w:t xml:space="preserve">[Syllabus pp. 3-4] </w:t>
      </w:r>
    </w:p>
    <w:p w14:paraId="7D4E7E83" w14:textId="18BCA4ED" w:rsidR="00DB49C4" w:rsidRDefault="00DB49C4" w:rsidP="00461777">
      <w:pPr>
        <w:pStyle w:val="ListParagraph"/>
        <w:numPr>
          <w:ilvl w:val="2"/>
          <w:numId w:val="2"/>
        </w:numPr>
        <w:rPr>
          <w:rFonts w:ascii="Times New Roman" w:hAnsi="Times New Roman" w:cs="Times New Roman"/>
          <w:sz w:val="24"/>
          <w:szCs w:val="24"/>
        </w:rPr>
      </w:pPr>
      <w:r w:rsidRPr="00282D69">
        <w:rPr>
          <w:rFonts w:ascii="Times New Roman" w:hAnsi="Times New Roman" w:cs="Times New Roman"/>
          <w:i/>
          <w:iCs/>
          <w:sz w:val="24"/>
          <w:szCs w:val="24"/>
        </w:rPr>
        <w:t>Recommendation</w:t>
      </w:r>
      <w:r>
        <w:rPr>
          <w:rFonts w:ascii="Times New Roman" w:hAnsi="Times New Roman" w:cs="Times New Roman"/>
          <w:sz w:val="24"/>
          <w:szCs w:val="24"/>
        </w:rPr>
        <w:t xml:space="preserve">: The reviewing faculty recommend that the </w:t>
      </w:r>
      <w:r w:rsidR="009E56AB">
        <w:rPr>
          <w:rFonts w:ascii="Times New Roman" w:hAnsi="Times New Roman" w:cs="Times New Roman"/>
          <w:sz w:val="24"/>
          <w:szCs w:val="24"/>
        </w:rPr>
        <w:t xml:space="preserve">assignments </w:t>
      </w:r>
      <w:r w:rsidR="003F17D6">
        <w:rPr>
          <w:rFonts w:ascii="Times New Roman" w:hAnsi="Times New Roman" w:cs="Times New Roman"/>
          <w:sz w:val="24"/>
          <w:szCs w:val="24"/>
        </w:rPr>
        <w:t xml:space="preserve">relevant to each ELO </w:t>
      </w:r>
      <w:r w:rsidR="003225BB">
        <w:rPr>
          <w:rFonts w:ascii="Times New Roman" w:hAnsi="Times New Roman" w:cs="Times New Roman"/>
          <w:sz w:val="24"/>
          <w:szCs w:val="24"/>
        </w:rPr>
        <w:t xml:space="preserve">also </w:t>
      </w:r>
      <w:r w:rsidR="009E56AB">
        <w:rPr>
          <w:rFonts w:ascii="Times New Roman" w:hAnsi="Times New Roman" w:cs="Times New Roman"/>
          <w:sz w:val="24"/>
          <w:szCs w:val="24"/>
        </w:rPr>
        <w:t xml:space="preserve">be transferred into the GE submission form to possibly assist </w:t>
      </w:r>
      <w:r w:rsidR="00E95A3A">
        <w:rPr>
          <w:rFonts w:ascii="Times New Roman" w:hAnsi="Times New Roman" w:cs="Times New Roman"/>
          <w:sz w:val="24"/>
          <w:szCs w:val="24"/>
        </w:rPr>
        <w:t xml:space="preserve">future instructors in adapting the course. </w:t>
      </w:r>
    </w:p>
    <w:p w14:paraId="7A9B1637" w14:textId="5F351354" w:rsidR="00E95A3A" w:rsidRPr="00461777" w:rsidRDefault="00E95A3A" w:rsidP="00461777">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Unanimously approved with one comment and </w:t>
      </w:r>
      <w:r w:rsidRPr="00282D69">
        <w:rPr>
          <w:rFonts w:ascii="Times New Roman" w:hAnsi="Times New Roman" w:cs="Times New Roman"/>
          <w:i/>
          <w:iCs/>
          <w:sz w:val="24"/>
          <w:szCs w:val="24"/>
        </w:rPr>
        <w:t>two</w:t>
      </w:r>
      <w:r>
        <w:rPr>
          <w:rFonts w:ascii="Times New Roman" w:hAnsi="Times New Roman" w:cs="Times New Roman"/>
          <w:sz w:val="24"/>
          <w:szCs w:val="24"/>
        </w:rPr>
        <w:t xml:space="preserve"> </w:t>
      </w:r>
      <w:r w:rsidRPr="00282D69">
        <w:rPr>
          <w:rFonts w:ascii="Times New Roman" w:hAnsi="Times New Roman" w:cs="Times New Roman"/>
          <w:i/>
          <w:iCs/>
          <w:sz w:val="24"/>
          <w:szCs w:val="24"/>
        </w:rPr>
        <w:t>recommendations</w:t>
      </w:r>
      <w:r w:rsidR="00282D69">
        <w:rPr>
          <w:rFonts w:ascii="Times New Roman" w:hAnsi="Times New Roman" w:cs="Times New Roman"/>
          <w:sz w:val="24"/>
          <w:szCs w:val="24"/>
        </w:rPr>
        <w:t>.</w:t>
      </w:r>
    </w:p>
    <w:p w14:paraId="680E693F" w14:textId="6B233E5B" w:rsidR="00DD7DF7" w:rsidRPr="00461777" w:rsidRDefault="00DD7DF7" w:rsidP="00DD7DF7">
      <w:pPr>
        <w:pStyle w:val="ListParagraph"/>
        <w:numPr>
          <w:ilvl w:val="1"/>
          <w:numId w:val="2"/>
        </w:numPr>
        <w:rPr>
          <w:rFonts w:ascii="Times New Roman" w:hAnsi="Times New Roman" w:cs="Times New Roman"/>
          <w:sz w:val="24"/>
          <w:szCs w:val="24"/>
        </w:rPr>
      </w:pPr>
      <w:r w:rsidRPr="00461777">
        <w:rPr>
          <w:rFonts w:ascii="Times New Roman" w:hAnsi="Times New Roman" w:cs="Times New Roman"/>
          <w:sz w:val="24"/>
          <w:szCs w:val="24"/>
        </w:rPr>
        <w:t xml:space="preserve">Themes Subcommittee </w:t>
      </w:r>
    </w:p>
    <w:p w14:paraId="00564875" w14:textId="0873E2B1" w:rsidR="00DD7DF7" w:rsidRPr="00461777" w:rsidRDefault="00DD7DF7" w:rsidP="00DD7DF7">
      <w:pPr>
        <w:pStyle w:val="ListParagraph"/>
        <w:numPr>
          <w:ilvl w:val="2"/>
          <w:numId w:val="2"/>
        </w:numPr>
        <w:rPr>
          <w:rFonts w:ascii="Times New Roman" w:hAnsi="Times New Roman" w:cs="Times New Roman"/>
          <w:sz w:val="24"/>
          <w:szCs w:val="24"/>
        </w:rPr>
      </w:pPr>
      <w:r w:rsidRPr="00461777">
        <w:rPr>
          <w:rFonts w:ascii="Times New Roman" w:hAnsi="Times New Roman" w:cs="Times New Roman"/>
          <w:sz w:val="24"/>
          <w:szCs w:val="24"/>
        </w:rPr>
        <w:t xml:space="preserve">The reviewing faculty are concerned with the absence of assigned readings within the course. While the focus on film as the primary medium is understandable and engaging, the reviewing faculty request clarification on how exclusive reliance on films aligns with the standards of an advanced Themes course. It is not the intention of the reviewing faculty to suggest that films </w:t>
      </w:r>
      <w:r w:rsidR="00E641FF">
        <w:rPr>
          <w:rFonts w:ascii="Times New Roman" w:hAnsi="Times New Roman" w:cs="Times New Roman"/>
          <w:sz w:val="24"/>
          <w:szCs w:val="24"/>
        </w:rPr>
        <w:t xml:space="preserve">alone </w:t>
      </w:r>
      <w:r w:rsidR="00E641FF" w:rsidRPr="00F529A9">
        <w:rPr>
          <w:rFonts w:ascii="Times New Roman" w:hAnsi="Times New Roman" w:cs="Times New Roman"/>
          <w:sz w:val="24"/>
          <w:szCs w:val="24"/>
        </w:rPr>
        <w:t>cannot</w:t>
      </w:r>
      <w:r w:rsidR="00E641FF">
        <w:rPr>
          <w:rFonts w:ascii="Times New Roman" w:hAnsi="Times New Roman" w:cs="Times New Roman"/>
          <w:sz w:val="24"/>
          <w:szCs w:val="24"/>
        </w:rPr>
        <w:t xml:space="preserve"> engage students in a</w:t>
      </w:r>
      <w:r w:rsidR="00697573">
        <w:rPr>
          <w:rFonts w:ascii="Times New Roman" w:hAnsi="Times New Roman" w:cs="Times New Roman"/>
          <w:sz w:val="24"/>
          <w:szCs w:val="24"/>
        </w:rPr>
        <w:t xml:space="preserve"> </w:t>
      </w:r>
      <w:r w:rsidR="00697573" w:rsidRPr="00697573">
        <w:rPr>
          <w:rFonts w:ascii="Times New Roman" w:hAnsi="Times New Roman" w:cs="Times New Roman"/>
          <w:sz w:val="24"/>
          <w:szCs w:val="24"/>
        </w:rPr>
        <w:t>scholarly exploration of the theme</w:t>
      </w:r>
      <w:r w:rsidRPr="00461777">
        <w:rPr>
          <w:rFonts w:ascii="Times New Roman" w:hAnsi="Times New Roman" w:cs="Times New Roman"/>
          <w:sz w:val="24"/>
          <w:szCs w:val="24"/>
        </w:rPr>
        <w:t xml:space="preserve">. Rather, they seek a more thorough explanation of how the use of films </w:t>
      </w:r>
      <w:r w:rsidR="00981A77">
        <w:rPr>
          <w:rFonts w:ascii="Times New Roman" w:hAnsi="Times New Roman" w:cs="Times New Roman"/>
          <w:sz w:val="24"/>
          <w:szCs w:val="24"/>
        </w:rPr>
        <w:t>will be</w:t>
      </w:r>
      <w:r w:rsidRPr="00461777">
        <w:rPr>
          <w:rFonts w:ascii="Times New Roman" w:hAnsi="Times New Roman" w:cs="Times New Roman"/>
          <w:sz w:val="24"/>
          <w:szCs w:val="24"/>
        </w:rPr>
        <w:t xml:space="preserve"> contextualized within the broader academic framework of the course </w:t>
      </w:r>
      <w:r w:rsidR="009D5D41" w:rsidRPr="00461777">
        <w:rPr>
          <w:rFonts w:ascii="Times New Roman" w:hAnsi="Times New Roman" w:cs="Times New Roman"/>
          <w:sz w:val="24"/>
          <w:szCs w:val="24"/>
        </w:rPr>
        <w:t>(e.g., critical theory, histor</w:t>
      </w:r>
      <w:r w:rsidR="00A911E5">
        <w:rPr>
          <w:rFonts w:ascii="Times New Roman" w:hAnsi="Times New Roman" w:cs="Times New Roman"/>
          <w:sz w:val="24"/>
          <w:szCs w:val="24"/>
        </w:rPr>
        <w:t>ical</w:t>
      </w:r>
      <w:r w:rsidR="009D5D41" w:rsidRPr="00461777">
        <w:rPr>
          <w:rFonts w:ascii="Times New Roman" w:hAnsi="Times New Roman" w:cs="Times New Roman"/>
          <w:sz w:val="24"/>
          <w:szCs w:val="24"/>
        </w:rPr>
        <w:t xml:space="preserve"> context, and scholarly discourse)</w:t>
      </w:r>
      <w:r w:rsidR="009D5D41">
        <w:rPr>
          <w:rFonts w:ascii="Times New Roman" w:hAnsi="Times New Roman" w:cs="Times New Roman"/>
          <w:sz w:val="24"/>
          <w:szCs w:val="24"/>
        </w:rPr>
        <w:t xml:space="preserve"> </w:t>
      </w:r>
      <w:r w:rsidRPr="00461777">
        <w:rPr>
          <w:rFonts w:ascii="Times New Roman" w:hAnsi="Times New Roman" w:cs="Times New Roman"/>
          <w:sz w:val="24"/>
          <w:szCs w:val="24"/>
        </w:rPr>
        <w:t>which would typically be supported by supplementary readings</w:t>
      </w:r>
      <w:r w:rsidR="009D5D41">
        <w:rPr>
          <w:rFonts w:ascii="Times New Roman" w:hAnsi="Times New Roman" w:cs="Times New Roman"/>
          <w:sz w:val="24"/>
          <w:szCs w:val="24"/>
        </w:rPr>
        <w:t xml:space="preserve">. </w:t>
      </w:r>
    </w:p>
    <w:p w14:paraId="5AA0CC6F" w14:textId="52A3CB20" w:rsidR="003463FD" w:rsidRDefault="003463FD" w:rsidP="00DD7DF7">
      <w:pPr>
        <w:pStyle w:val="ListParagraph"/>
        <w:numPr>
          <w:ilvl w:val="2"/>
          <w:numId w:val="2"/>
        </w:numPr>
        <w:rPr>
          <w:rFonts w:ascii="Times New Roman" w:hAnsi="Times New Roman" w:cs="Times New Roman"/>
          <w:sz w:val="24"/>
          <w:szCs w:val="24"/>
        </w:rPr>
      </w:pPr>
      <w:r w:rsidRPr="003463FD">
        <w:rPr>
          <w:rFonts w:ascii="Times New Roman" w:hAnsi="Times New Roman" w:cs="Times New Roman"/>
          <w:sz w:val="24"/>
          <w:szCs w:val="24"/>
        </w:rPr>
        <w:t xml:space="preserve">The reviewing faculty </w:t>
      </w:r>
      <w:r>
        <w:rPr>
          <w:rFonts w:ascii="Times New Roman" w:hAnsi="Times New Roman" w:cs="Times New Roman"/>
          <w:sz w:val="24"/>
          <w:szCs w:val="24"/>
        </w:rPr>
        <w:t>request</w:t>
      </w:r>
      <w:r w:rsidRPr="003463FD">
        <w:rPr>
          <w:rFonts w:ascii="Times New Roman" w:hAnsi="Times New Roman" w:cs="Times New Roman"/>
          <w:sz w:val="24"/>
          <w:szCs w:val="24"/>
        </w:rPr>
        <w:t xml:space="preserve"> clarification on the structure of the class sessions</w:t>
      </w:r>
      <w:r w:rsidR="00F21E9F">
        <w:rPr>
          <w:rFonts w:ascii="Times New Roman" w:hAnsi="Times New Roman" w:cs="Times New Roman"/>
          <w:sz w:val="24"/>
          <w:szCs w:val="24"/>
        </w:rPr>
        <w:t xml:space="preserve"> and the level of instructor presence</w:t>
      </w:r>
      <w:r w:rsidRPr="003463FD">
        <w:rPr>
          <w:rFonts w:ascii="Times New Roman" w:hAnsi="Times New Roman" w:cs="Times New Roman"/>
          <w:sz w:val="24"/>
          <w:szCs w:val="24"/>
        </w:rPr>
        <w:t xml:space="preserve">, as it appears that a significant portion of the time is devoted to </w:t>
      </w:r>
      <w:r w:rsidR="001E1FA7">
        <w:rPr>
          <w:rFonts w:ascii="Times New Roman" w:hAnsi="Times New Roman" w:cs="Times New Roman"/>
          <w:sz w:val="24"/>
          <w:szCs w:val="24"/>
        </w:rPr>
        <w:t xml:space="preserve">film </w:t>
      </w:r>
      <w:r w:rsidRPr="003463FD">
        <w:rPr>
          <w:rFonts w:ascii="Times New Roman" w:hAnsi="Times New Roman" w:cs="Times New Roman"/>
          <w:sz w:val="24"/>
          <w:szCs w:val="24"/>
        </w:rPr>
        <w:t xml:space="preserve">screenings, leaving limited opportunities to engage with all of the materials (including out-of-class </w:t>
      </w:r>
      <w:r>
        <w:rPr>
          <w:rFonts w:ascii="Times New Roman" w:hAnsi="Times New Roman" w:cs="Times New Roman"/>
          <w:sz w:val="24"/>
          <w:szCs w:val="24"/>
        </w:rPr>
        <w:t>materials</w:t>
      </w:r>
      <w:r w:rsidRPr="003463FD">
        <w:rPr>
          <w:rFonts w:ascii="Times New Roman" w:hAnsi="Times New Roman" w:cs="Times New Roman"/>
          <w:sz w:val="24"/>
          <w:szCs w:val="24"/>
        </w:rPr>
        <w:t xml:space="preserve">) presented each week. </w:t>
      </w:r>
    </w:p>
    <w:p w14:paraId="055B4F1F" w14:textId="0AE6DF65" w:rsidR="00DD7DF7" w:rsidRPr="00461777" w:rsidRDefault="004B68B8" w:rsidP="00DD7DF7">
      <w:pPr>
        <w:pStyle w:val="ListParagraph"/>
        <w:numPr>
          <w:ilvl w:val="2"/>
          <w:numId w:val="2"/>
        </w:numPr>
        <w:rPr>
          <w:rFonts w:ascii="Times New Roman" w:hAnsi="Times New Roman" w:cs="Times New Roman"/>
          <w:sz w:val="24"/>
          <w:szCs w:val="24"/>
        </w:rPr>
      </w:pPr>
      <w:r w:rsidRPr="00461777">
        <w:rPr>
          <w:rFonts w:ascii="Times New Roman" w:hAnsi="Times New Roman" w:cs="Times New Roman"/>
          <w:sz w:val="24"/>
          <w:szCs w:val="24"/>
        </w:rPr>
        <w:lastRenderedPageBreak/>
        <w:t xml:space="preserve">The reviewing faculty note that the </w:t>
      </w:r>
      <w:r w:rsidR="00D976CD">
        <w:rPr>
          <w:rFonts w:ascii="Times New Roman" w:hAnsi="Times New Roman" w:cs="Times New Roman"/>
          <w:sz w:val="24"/>
          <w:szCs w:val="24"/>
        </w:rPr>
        <w:t xml:space="preserve">class </w:t>
      </w:r>
      <w:r w:rsidRPr="00461777">
        <w:rPr>
          <w:rFonts w:ascii="Times New Roman" w:hAnsi="Times New Roman" w:cs="Times New Roman"/>
          <w:sz w:val="24"/>
          <w:szCs w:val="24"/>
        </w:rPr>
        <w:t>discussions are not a graded component of the course, despite the essential role they play in analyzing the various films. They encourage the department to incentivize these discussion</w:t>
      </w:r>
      <w:r w:rsidR="00D976CD">
        <w:rPr>
          <w:rFonts w:ascii="Times New Roman" w:hAnsi="Times New Roman" w:cs="Times New Roman"/>
          <w:sz w:val="24"/>
          <w:szCs w:val="24"/>
        </w:rPr>
        <w:t>s</w:t>
      </w:r>
      <w:r w:rsidRPr="00461777">
        <w:rPr>
          <w:rFonts w:ascii="Times New Roman" w:hAnsi="Times New Roman" w:cs="Times New Roman"/>
          <w:sz w:val="24"/>
          <w:szCs w:val="24"/>
        </w:rPr>
        <w:t xml:space="preserve"> to ensure</w:t>
      </w:r>
      <w:r w:rsidR="00D976CD">
        <w:rPr>
          <w:rFonts w:ascii="Times New Roman" w:hAnsi="Times New Roman" w:cs="Times New Roman"/>
          <w:sz w:val="24"/>
          <w:szCs w:val="24"/>
        </w:rPr>
        <w:t xml:space="preserve"> that</w:t>
      </w:r>
      <w:r w:rsidRPr="00461777">
        <w:rPr>
          <w:rFonts w:ascii="Times New Roman" w:hAnsi="Times New Roman" w:cs="Times New Roman"/>
          <w:sz w:val="24"/>
          <w:szCs w:val="24"/>
        </w:rPr>
        <w:t xml:space="preserve"> student</w:t>
      </w:r>
      <w:r w:rsidR="00D976CD">
        <w:rPr>
          <w:rFonts w:ascii="Times New Roman" w:hAnsi="Times New Roman" w:cs="Times New Roman"/>
          <w:sz w:val="24"/>
          <w:szCs w:val="24"/>
        </w:rPr>
        <w:t>s</w:t>
      </w:r>
      <w:r w:rsidR="00733B02">
        <w:rPr>
          <w:rFonts w:ascii="Times New Roman" w:hAnsi="Times New Roman" w:cs="Times New Roman"/>
          <w:sz w:val="24"/>
          <w:szCs w:val="24"/>
        </w:rPr>
        <w:t xml:space="preserve"> </w:t>
      </w:r>
      <w:r w:rsidR="00D976CD">
        <w:rPr>
          <w:rFonts w:ascii="Times New Roman" w:hAnsi="Times New Roman" w:cs="Times New Roman"/>
          <w:sz w:val="24"/>
          <w:szCs w:val="24"/>
        </w:rPr>
        <w:t xml:space="preserve">are </w:t>
      </w:r>
      <w:r w:rsidR="00CD0704">
        <w:rPr>
          <w:rFonts w:ascii="Times New Roman" w:hAnsi="Times New Roman" w:cs="Times New Roman"/>
          <w:sz w:val="24"/>
          <w:szCs w:val="24"/>
        </w:rPr>
        <w:t>impelled</w:t>
      </w:r>
      <w:r w:rsidR="002C7CE6">
        <w:rPr>
          <w:rFonts w:ascii="Times New Roman" w:hAnsi="Times New Roman" w:cs="Times New Roman"/>
          <w:sz w:val="24"/>
          <w:szCs w:val="24"/>
        </w:rPr>
        <w:t xml:space="preserve"> to </w:t>
      </w:r>
      <w:r w:rsidR="00D976CD">
        <w:rPr>
          <w:rFonts w:ascii="Times New Roman" w:hAnsi="Times New Roman" w:cs="Times New Roman"/>
          <w:sz w:val="24"/>
          <w:szCs w:val="24"/>
        </w:rPr>
        <w:t>enga</w:t>
      </w:r>
      <w:r w:rsidR="002C7CE6">
        <w:rPr>
          <w:rFonts w:ascii="Times New Roman" w:hAnsi="Times New Roman" w:cs="Times New Roman"/>
          <w:sz w:val="24"/>
          <w:szCs w:val="24"/>
        </w:rPr>
        <w:t>ge</w:t>
      </w:r>
      <w:r w:rsidRPr="00461777">
        <w:rPr>
          <w:rFonts w:ascii="Times New Roman" w:hAnsi="Times New Roman" w:cs="Times New Roman"/>
          <w:sz w:val="24"/>
          <w:szCs w:val="24"/>
        </w:rPr>
        <w:t xml:space="preserve"> with peers and the instructor.  </w:t>
      </w:r>
    </w:p>
    <w:p w14:paraId="111AF8A6" w14:textId="4F463405" w:rsidR="004B68B8" w:rsidRPr="00461777" w:rsidRDefault="004B68B8" w:rsidP="00DD7DF7">
      <w:pPr>
        <w:pStyle w:val="ListParagraph"/>
        <w:numPr>
          <w:ilvl w:val="2"/>
          <w:numId w:val="2"/>
        </w:numPr>
        <w:rPr>
          <w:rFonts w:ascii="Times New Roman" w:hAnsi="Times New Roman" w:cs="Times New Roman"/>
          <w:sz w:val="24"/>
          <w:szCs w:val="24"/>
        </w:rPr>
      </w:pPr>
      <w:r w:rsidRPr="00461777">
        <w:rPr>
          <w:rFonts w:ascii="Times New Roman" w:hAnsi="Times New Roman" w:cs="Times New Roman"/>
          <w:sz w:val="24"/>
          <w:szCs w:val="24"/>
        </w:rPr>
        <w:t>The revie</w:t>
      </w:r>
      <w:r w:rsidR="007F1316">
        <w:rPr>
          <w:rFonts w:ascii="Times New Roman" w:hAnsi="Times New Roman" w:cs="Times New Roman"/>
          <w:sz w:val="24"/>
          <w:szCs w:val="24"/>
        </w:rPr>
        <w:t>w</w:t>
      </w:r>
      <w:r w:rsidRPr="00461777">
        <w:rPr>
          <w:rFonts w:ascii="Times New Roman" w:hAnsi="Times New Roman" w:cs="Times New Roman"/>
          <w:sz w:val="24"/>
          <w:szCs w:val="24"/>
        </w:rPr>
        <w:t xml:space="preserve">ing faculty recommend that the durations of each assigned film be indicated in the course calendar so that students can </w:t>
      </w:r>
      <w:r w:rsidR="00337331" w:rsidRPr="00461777">
        <w:rPr>
          <w:rFonts w:ascii="Times New Roman" w:hAnsi="Times New Roman" w:cs="Times New Roman"/>
          <w:sz w:val="24"/>
          <w:szCs w:val="24"/>
        </w:rPr>
        <w:t xml:space="preserve">assess the out-of-classroom workload </w:t>
      </w:r>
      <w:r w:rsidR="00337331">
        <w:rPr>
          <w:rFonts w:ascii="Times New Roman" w:hAnsi="Times New Roman" w:cs="Times New Roman"/>
          <w:sz w:val="24"/>
          <w:szCs w:val="24"/>
        </w:rPr>
        <w:t>and</w:t>
      </w:r>
      <w:r w:rsidRPr="00461777">
        <w:rPr>
          <w:rFonts w:ascii="Times New Roman" w:hAnsi="Times New Roman" w:cs="Times New Roman"/>
          <w:sz w:val="24"/>
          <w:szCs w:val="24"/>
        </w:rPr>
        <w:t xml:space="preserve"> understand how the viewing times correlate </w:t>
      </w:r>
      <w:r w:rsidR="00F24025" w:rsidRPr="00461777">
        <w:rPr>
          <w:rFonts w:ascii="Times New Roman" w:hAnsi="Times New Roman" w:cs="Times New Roman"/>
          <w:sz w:val="24"/>
          <w:szCs w:val="24"/>
        </w:rPr>
        <w:t xml:space="preserve">with the credit hours of the course. </w:t>
      </w:r>
      <w:r w:rsidR="002B27C5">
        <w:rPr>
          <w:rFonts w:ascii="Times New Roman" w:hAnsi="Times New Roman" w:cs="Times New Roman"/>
          <w:sz w:val="24"/>
          <w:szCs w:val="24"/>
        </w:rPr>
        <w:t>[Syllabus pp. 12-</w:t>
      </w:r>
      <w:r w:rsidR="00812F2B">
        <w:rPr>
          <w:rFonts w:ascii="Times New Roman" w:hAnsi="Times New Roman" w:cs="Times New Roman"/>
          <w:sz w:val="24"/>
          <w:szCs w:val="24"/>
        </w:rPr>
        <w:t>1</w:t>
      </w:r>
      <w:r w:rsidR="002B27C5">
        <w:rPr>
          <w:rFonts w:ascii="Times New Roman" w:hAnsi="Times New Roman" w:cs="Times New Roman"/>
          <w:sz w:val="24"/>
          <w:szCs w:val="24"/>
        </w:rPr>
        <w:t>4]</w:t>
      </w:r>
    </w:p>
    <w:p w14:paraId="3D377FCE" w14:textId="796D0686" w:rsidR="002E25A9" w:rsidRPr="00461777" w:rsidRDefault="002E25A9" w:rsidP="00DD7DF7">
      <w:pPr>
        <w:pStyle w:val="ListParagraph"/>
        <w:numPr>
          <w:ilvl w:val="2"/>
          <w:numId w:val="2"/>
        </w:numPr>
        <w:rPr>
          <w:rFonts w:ascii="Times New Roman" w:hAnsi="Times New Roman" w:cs="Times New Roman"/>
          <w:sz w:val="24"/>
          <w:szCs w:val="24"/>
        </w:rPr>
      </w:pPr>
      <w:r w:rsidRPr="00461777">
        <w:rPr>
          <w:rFonts w:ascii="Times New Roman" w:hAnsi="Times New Roman" w:cs="Times New Roman"/>
          <w:sz w:val="24"/>
          <w:szCs w:val="24"/>
        </w:rPr>
        <w:t xml:space="preserve">The reviewing faculty note a discrepancy </w:t>
      </w:r>
      <w:r w:rsidR="009B5EB7">
        <w:rPr>
          <w:rFonts w:ascii="Times New Roman" w:hAnsi="Times New Roman" w:cs="Times New Roman"/>
          <w:sz w:val="24"/>
          <w:szCs w:val="24"/>
        </w:rPr>
        <w:t xml:space="preserve">in the syllabus </w:t>
      </w:r>
      <w:r w:rsidRPr="00461777">
        <w:rPr>
          <w:rFonts w:ascii="Times New Roman" w:hAnsi="Times New Roman" w:cs="Times New Roman"/>
          <w:sz w:val="24"/>
          <w:szCs w:val="24"/>
        </w:rPr>
        <w:t xml:space="preserve">between the stated time </w:t>
      </w:r>
      <w:r w:rsidR="009B5EB7">
        <w:rPr>
          <w:rFonts w:ascii="Times New Roman" w:hAnsi="Times New Roman" w:cs="Times New Roman"/>
          <w:sz w:val="24"/>
          <w:szCs w:val="24"/>
        </w:rPr>
        <w:t>that the</w:t>
      </w:r>
      <w:r w:rsidRPr="00461777">
        <w:rPr>
          <w:rFonts w:ascii="Times New Roman" w:hAnsi="Times New Roman" w:cs="Times New Roman"/>
          <w:sz w:val="24"/>
          <w:szCs w:val="24"/>
        </w:rPr>
        <w:t xml:space="preserve"> </w:t>
      </w:r>
      <w:r w:rsidR="00631F4E">
        <w:rPr>
          <w:rFonts w:ascii="Times New Roman" w:hAnsi="Times New Roman" w:cs="Times New Roman"/>
          <w:sz w:val="24"/>
          <w:szCs w:val="24"/>
        </w:rPr>
        <w:t xml:space="preserve">Critical Analysis Paper </w:t>
      </w:r>
      <w:r w:rsidRPr="00461777">
        <w:rPr>
          <w:rFonts w:ascii="Times New Roman" w:hAnsi="Times New Roman" w:cs="Times New Roman"/>
          <w:sz w:val="24"/>
          <w:szCs w:val="24"/>
        </w:rPr>
        <w:t xml:space="preserve"> #2</w:t>
      </w:r>
      <w:r w:rsidR="009B5EB7">
        <w:rPr>
          <w:rFonts w:ascii="Times New Roman" w:hAnsi="Times New Roman" w:cs="Times New Roman"/>
          <w:sz w:val="24"/>
          <w:szCs w:val="24"/>
        </w:rPr>
        <w:t xml:space="preserve"> is due</w:t>
      </w:r>
      <w:r w:rsidR="004E096A" w:rsidRPr="00461777">
        <w:rPr>
          <w:rFonts w:ascii="Times New Roman" w:hAnsi="Times New Roman" w:cs="Times New Roman"/>
          <w:sz w:val="24"/>
          <w:szCs w:val="24"/>
        </w:rPr>
        <w:t xml:space="preserve">. The assignment description indicates that </w:t>
      </w:r>
      <w:r w:rsidR="00037F71" w:rsidRPr="00461777">
        <w:rPr>
          <w:rFonts w:ascii="Times New Roman" w:hAnsi="Times New Roman" w:cs="Times New Roman"/>
          <w:sz w:val="24"/>
          <w:szCs w:val="24"/>
        </w:rPr>
        <w:t>t</w:t>
      </w:r>
      <w:r w:rsidR="004E096A" w:rsidRPr="00461777">
        <w:rPr>
          <w:rFonts w:ascii="Times New Roman" w:hAnsi="Times New Roman" w:cs="Times New Roman"/>
          <w:sz w:val="24"/>
          <w:szCs w:val="24"/>
        </w:rPr>
        <w:t xml:space="preserve">he </w:t>
      </w:r>
      <w:r w:rsidR="00631F4E">
        <w:rPr>
          <w:rFonts w:ascii="Times New Roman" w:hAnsi="Times New Roman" w:cs="Times New Roman"/>
          <w:sz w:val="24"/>
          <w:szCs w:val="24"/>
        </w:rPr>
        <w:t xml:space="preserve">paper must be </w:t>
      </w:r>
      <w:r w:rsidR="005C19AA">
        <w:rPr>
          <w:rFonts w:ascii="Times New Roman" w:hAnsi="Times New Roman" w:cs="Times New Roman"/>
          <w:sz w:val="24"/>
          <w:szCs w:val="24"/>
        </w:rPr>
        <w:t>uploaded by 11:59 pm</w:t>
      </w:r>
      <w:r w:rsidR="004E096A" w:rsidRPr="00461777">
        <w:rPr>
          <w:rFonts w:ascii="Times New Roman" w:hAnsi="Times New Roman" w:cs="Times New Roman"/>
          <w:sz w:val="24"/>
          <w:szCs w:val="24"/>
        </w:rPr>
        <w:t xml:space="preserve"> on the due date, while the course schedule lists the deadline as </w:t>
      </w:r>
      <w:r w:rsidR="00037F71" w:rsidRPr="00461777">
        <w:rPr>
          <w:rFonts w:ascii="Times New Roman" w:hAnsi="Times New Roman" w:cs="Times New Roman"/>
          <w:sz w:val="24"/>
          <w:szCs w:val="24"/>
        </w:rPr>
        <w:t>5</w:t>
      </w:r>
      <w:r w:rsidR="009B5EB7">
        <w:rPr>
          <w:rFonts w:ascii="Times New Roman" w:hAnsi="Times New Roman" w:cs="Times New Roman"/>
          <w:sz w:val="24"/>
          <w:szCs w:val="24"/>
        </w:rPr>
        <w:t>:00</w:t>
      </w:r>
      <w:r w:rsidR="00037F71" w:rsidRPr="00461777">
        <w:rPr>
          <w:rFonts w:ascii="Times New Roman" w:hAnsi="Times New Roman" w:cs="Times New Roman"/>
          <w:sz w:val="24"/>
          <w:szCs w:val="24"/>
        </w:rPr>
        <w:t xml:space="preserve"> pm on the due date. To avoid confusion, the</w:t>
      </w:r>
      <w:r w:rsidR="009355A9">
        <w:rPr>
          <w:rFonts w:ascii="Times New Roman" w:hAnsi="Times New Roman" w:cs="Times New Roman"/>
          <w:sz w:val="24"/>
          <w:szCs w:val="24"/>
        </w:rPr>
        <w:t>y</w:t>
      </w:r>
      <w:r w:rsidR="00037F71" w:rsidRPr="00461777">
        <w:rPr>
          <w:rFonts w:ascii="Times New Roman" w:hAnsi="Times New Roman" w:cs="Times New Roman"/>
          <w:sz w:val="24"/>
          <w:szCs w:val="24"/>
        </w:rPr>
        <w:t xml:space="preserve"> recommend aligning these time</w:t>
      </w:r>
      <w:r w:rsidR="009355A9">
        <w:rPr>
          <w:rFonts w:ascii="Times New Roman" w:hAnsi="Times New Roman" w:cs="Times New Roman"/>
          <w:sz w:val="24"/>
          <w:szCs w:val="24"/>
        </w:rPr>
        <w:t>s</w:t>
      </w:r>
      <w:r w:rsidR="00037F71" w:rsidRPr="00461777">
        <w:rPr>
          <w:rFonts w:ascii="Times New Roman" w:hAnsi="Times New Roman" w:cs="Times New Roman"/>
          <w:sz w:val="24"/>
          <w:szCs w:val="24"/>
        </w:rPr>
        <w:t xml:space="preserve"> so that they are consistent throughout the syllabus.</w:t>
      </w:r>
      <w:r w:rsidR="005C19AA">
        <w:rPr>
          <w:rFonts w:ascii="Times New Roman" w:hAnsi="Times New Roman" w:cs="Times New Roman"/>
          <w:sz w:val="24"/>
          <w:szCs w:val="24"/>
        </w:rPr>
        <w:t xml:space="preserve"> [Syllabus pp. 5, </w:t>
      </w:r>
      <w:r w:rsidR="006F4619">
        <w:rPr>
          <w:rFonts w:ascii="Times New Roman" w:hAnsi="Times New Roman" w:cs="Times New Roman"/>
          <w:sz w:val="24"/>
          <w:szCs w:val="24"/>
        </w:rPr>
        <w:t>13]</w:t>
      </w:r>
    </w:p>
    <w:p w14:paraId="3CAA81DF" w14:textId="1455E014" w:rsidR="0030309A" w:rsidRDefault="00DA2235" w:rsidP="0030309A">
      <w:pPr>
        <w:pStyle w:val="ListParagraph"/>
        <w:numPr>
          <w:ilvl w:val="2"/>
          <w:numId w:val="2"/>
        </w:numPr>
        <w:rPr>
          <w:rFonts w:ascii="Times New Roman" w:hAnsi="Times New Roman" w:cs="Times New Roman"/>
          <w:sz w:val="24"/>
          <w:szCs w:val="24"/>
        </w:rPr>
      </w:pPr>
      <w:r w:rsidRPr="00461777">
        <w:rPr>
          <w:rFonts w:ascii="Times New Roman" w:hAnsi="Times New Roman" w:cs="Times New Roman"/>
          <w:sz w:val="24"/>
          <w:szCs w:val="24"/>
        </w:rPr>
        <w:t>The reviewing faculty note that the grading scale for the D+ range appears incomplete</w:t>
      </w:r>
      <w:r w:rsidR="00B2314C" w:rsidRPr="00461777">
        <w:rPr>
          <w:rFonts w:ascii="Times New Roman" w:hAnsi="Times New Roman" w:cs="Times New Roman"/>
          <w:sz w:val="24"/>
          <w:szCs w:val="24"/>
        </w:rPr>
        <w:t xml:space="preserve"> (stated as 67-6)</w:t>
      </w:r>
      <w:r w:rsidRPr="00461777">
        <w:rPr>
          <w:rFonts w:ascii="Times New Roman" w:hAnsi="Times New Roman" w:cs="Times New Roman"/>
          <w:sz w:val="24"/>
          <w:szCs w:val="24"/>
        </w:rPr>
        <w:t xml:space="preserve">. While the range could be inferred, they recommend </w:t>
      </w:r>
      <w:r w:rsidR="00B2314C" w:rsidRPr="00461777">
        <w:rPr>
          <w:rFonts w:ascii="Times New Roman" w:hAnsi="Times New Roman" w:cs="Times New Roman"/>
          <w:sz w:val="24"/>
          <w:szCs w:val="24"/>
        </w:rPr>
        <w:t>correcting this to reflect the proper 67-</w:t>
      </w:r>
      <w:r w:rsidR="004377AE" w:rsidRPr="00461777">
        <w:rPr>
          <w:rFonts w:ascii="Times New Roman" w:hAnsi="Times New Roman" w:cs="Times New Roman"/>
          <w:sz w:val="24"/>
          <w:szCs w:val="24"/>
        </w:rPr>
        <w:t>69</w:t>
      </w:r>
      <w:r w:rsidR="00153193">
        <w:rPr>
          <w:rFonts w:ascii="Times New Roman" w:hAnsi="Times New Roman" w:cs="Times New Roman"/>
          <w:sz w:val="24"/>
          <w:szCs w:val="24"/>
        </w:rPr>
        <w:t xml:space="preserve"> for clarification</w:t>
      </w:r>
      <w:r w:rsidR="004377AE" w:rsidRPr="00461777">
        <w:rPr>
          <w:rFonts w:ascii="Times New Roman" w:hAnsi="Times New Roman" w:cs="Times New Roman"/>
          <w:sz w:val="24"/>
          <w:szCs w:val="24"/>
        </w:rPr>
        <w:t xml:space="preserve">. </w:t>
      </w:r>
      <w:r w:rsidR="00153193">
        <w:rPr>
          <w:rFonts w:ascii="Times New Roman" w:hAnsi="Times New Roman" w:cs="Times New Roman"/>
          <w:sz w:val="24"/>
          <w:szCs w:val="24"/>
        </w:rPr>
        <w:t>[Syllabus p. 7]</w:t>
      </w:r>
    </w:p>
    <w:p w14:paraId="05B80ADA" w14:textId="1238C96C" w:rsidR="008C20A9" w:rsidRPr="008C20A9" w:rsidRDefault="008C20A9" w:rsidP="008C20A9">
      <w:pPr>
        <w:pStyle w:val="ListParagraph"/>
        <w:numPr>
          <w:ilvl w:val="2"/>
          <w:numId w:val="2"/>
        </w:numPr>
        <w:rPr>
          <w:rFonts w:ascii="Times New Roman" w:hAnsi="Times New Roman" w:cs="Times New Roman"/>
          <w:sz w:val="24"/>
          <w:szCs w:val="24"/>
        </w:rPr>
      </w:pPr>
      <w:r w:rsidRPr="003B30C8">
        <w:rPr>
          <w:rFonts w:ascii="Times New Roman" w:hAnsi="Times New Roman" w:cs="Times New Roman"/>
          <w:sz w:val="24"/>
          <w:szCs w:val="24"/>
        </w:rPr>
        <w:t xml:space="preserve">The reviewing faculty recommend that the department use the most recent version of the university’s diversity statement if they wish to keep it in the syllabus. The updated statement can be found in an easy to copy/paste format on the </w:t>
      </w:r>
      <w:hyperlink r:id="rId6" w:history="1">
        <w:r w:rsidRPr="0030309A">
          <w:rPr>
            <w:rStyle w:val="Hyperlink"/>
            <w:rFonts w:ascii="Times New Roman" w:hAnsi="Times New Roman" w:cs="Times New Roman"/>
            <w:sz w:val="24"/>
            <w:szCs w:val="24"/>
          </w:rPr>
          <w:t>Arts and Sciences Curriculum and Assessment Services website</w:t>
        </w:r>
      </w:hyperlink>
      <w:r w:rsidRPr="0030309A">
        <w:rPr>
          <w:rFonts w:ascii="Times New Roman" w:hAnsi="Times New Roman" w:cs="Times New Roman"/>
          <w:sz w:val="24"/>
          <w:szCs w:val="24"/>
        </w:rPr>
        <w:t>.</w:t>
      </w:r>
      <w:r>
        <w:rPr>
          <w:rFonts w:ascii="Times New Roman" w:hAnsi="Times New Roman" w:cs="Times New Roman"/>
          <w:sz w:val="24"/>
          <w:szCs w:val="24"/>
        </w:rPr>
        <w:t xml:space="preserve"> [Syllabus p. 9]</w:t>
      </w:r>
    </w:p>
    <w:p w14:paraId="151BFB98" w14:textId="492E342F" w:rsidR="0030309A" w:rsidRDefault="0030309A" w:rsidP="0030309A">
      <w:pPr>
        <w:pStyle w:val="ListParagraph"/>
        <w:numPr>
          <w:ilvl w:val="2"/>
          <w:numId w:val="2"/>
        </w:numPr>
        <w:rPr>
          <w:rFonts w:ascii="Times New Roman" w:hAnsi="Times New Roman" w:cs="Times New Roman"/>
          <w:sz w:val="24"/>
          <w:szCs w:val="24"/>
        </w:rPr>
      </w:pPr>
      <w:r w:rsidRPr="0030309A">
        <w:rPr>
          <w:rFonts w:ascii="Times New Roman" w:hAnsi="Times New Roman" w:cs="Times New Roman"/>
          <w:sz w:val="24"/>
          <w:szCs w:val="24"/>
        </w:rPr>
        <w:t xml:space="preserve">The </w:t>
      </w:r>
      <w:r w:rsidR="008C20A9">
        <w:rPr>
          <w:rFonts w:ascii="Times New Roman" w:hAnsi="Times New Roman" w:cs="Times New Roman"/>
          <w:sz w:val="24"/>
          <w:szCs w:val="24"/>
        </w:rPr>
        <w:t>reviewing faculty</w:t>
      </w:r>
      <w:r w:rsidRPr="0030309A">
        <w:rPr>
          <w:rFonts w:ascii="Times New Roman" w:hAnsi="Times New Roman" w:cs="Times New Roman"/>
          <w:sz w:val="24"/>
          <w:szCs w:val="24"/>
        </w:rPr>
        <w:t xml:space="preserve"> recommend that the department use the most recent version of the mental health statement if </w:t>
      </w:r>
      <w:r w:rsidR="008C20A9">
        <w:rPr>
          <w:rFonts w:ascii="Times New Roman" w:hAnsi="Times New Roman" w:cs="Times New Roman"/>
          <w:sz w:val="24"/>
          <w:szCs w:val="24"/>
        </w:rPr>
        <w:t xml:space="preserve">they wish </w:t>
      </w:r>
      <w:r w:rsidRPr="0030309A">
        <w:rPr>
          <w:rFonts w:ascii="Times New Roman" w:hAnsi="Times New Roman" w:cs="Times New Roman"/>
          <w:sz w:val="24"/>
          <w:szCs w:val="24"/>
        </w:rPr>
        <w:t xml:space="preserve">to keep the statement in the syllabus. The statement was updated to include the new Suicide and Crisis Lifeline number. The updated statement can be found in an easy to copy/paste format on the </w:t>
      </w:r>
      <w:hyperlink r:id="rId7" w:history="1">
        <w:r w:rsidRPr="0030309A">
          <w:rPr>
            <w:rStyle w:val="Hyperlink"/>
            <w:rFonts w:ascii="Times New Roman" w:hAnsi="Times New Roman" w:cs="Times New Roman"/>
            <w:sz w:val="24"/>
            <w:szCs w:val="24"/>
          </w:rPr>
          <w:t>Arts and Sciences Curriculum and Assessment Services website</w:t>
        </w:r>
      </w:hyperlink>
      <w:r w:rsidRPr="0030309A">
        <w:rPr>
          <w:rFonts w:ascii="Times New Roman" w:hAnsi="Times New Roman" w:cs="Times New Roman"/>
          <w:sz w:val="24"/>
          <w:szCs w:val="24"/>
        </w:rPr>
        <w:t>.</w:t>
      </w:r>
      <w:r w:rsidR="008C20A9">
        <w:rPr>
          <w:rFonts w:ascii="Times New Roman" w:hAnsi="Times New Roman" w:cs="Times New Roman"/>
          <w:sz w:val="24"/>
          <w:szCs w:val="24"/>
        </w:rPr>
        <w:t xml:space="preserve"> </w:t>
      </w:r>
      <w:r w:rsidR="0066050D">
        <w:rPr>
          <w:rFonts w:ascii="Times New Roman" w:hAnsi="Times New Roman" w:cs="Times New Roman"/>
          <w:sz w:val="24"/>
          <w:szCs w:val="24"/>
        </w:rPr>
        <w:t>[Syllabus pp. 9-10]</w:t>
      </w:r>
    </w:p>
    <w:p w14:paraId="4BC8FF3A" w14:textId="3C8B5C76" w:rsidR="002A2D1C" w:rsidRDefault="00BE1174" w:rsidP="009724EE">
      <w:pPr>
        <w:pStyle w:val="ListParagraph"/>
        <w:numPr>
          <w:ilvl w:val="2"/>
          <w:numId w:val="2"/>
        </w:numPr>
        <w:rPr>
          <w:rFonts w:ascii="Times New Roman" w:hAnsi="Times New Roman" w:cs="Times New Roman"/>
          <w:sz w:val="24"/>
          <w:szCs w:val="24"/>
        </w:rPr>
      </w:pPr>
      <w:r w:rsidRPr="002A2D1C">
        <w:rPr>
          <w:rFonts w:ascii="Times New Roman" w:hAnsi="Times New Roman" w:cs="Times New Roman"/>
          <w:sz w:val="24"/>
          <w:szCs w:val="24"/>
        </w:rPr>
        <w:t xml:space="preserve">Due </w:t>
      </w:r>
      <w:r w:rsidR="00886D2A">
        <w:rPr>
          <w:rFonts w:ascii="Times New Roman" w:hAnsi="Times New Roman" w:cs="Times New Roman"/>
          <w:sz w:val="24"/>
          <w:szCs w:val="24"/>
        </w:rPr>
        <w:t xml:space="preserve">to </w:t>
      </w:r>
      <w:r w:rsidRPr="002A2D1C">
        <w:rPr>
          <w:rFonts w:ascii="Times New Roman" w:hAnsi="Times New Roman" w:cs="Times New Roman"/>
          <w:sz w:val="24"/>
          <w:szCs w:val="24"/>
        </w:rPr>
        <w:t xml:space="preserve">the recent renaming of the Office of </w:t>
      </w:r>
      <w:r w:rsidR="00806EC5" w:rsidRPr="002A2D1C">
        <w:rPr>
          <w:rFonts w:ascii="Times New Roman" w:hAnsi="Times New Roman" w:cs="Times New Roman"/>
          <w:sz w:val="24"/>
          <w:szCs w:val="24"/>
        </w:rPr>
        <w:t xml:space="preserve">Institutional Equity to the </w:t>
      </w:r>
      <w:hyperlink r:id="rId8" w:history="1">
        <w:r w:rsidR="00806EC5" w:rsidRPr="002A2D1C">
          <w:rPr>
            <w:rStyle w:val="Hyperlink"/>
            <w:rFonts w:ascii="Times New Roman" w:hAnsi="Times New Roman" w:cs="Times New Roman"/>
            <w:sz w:val="24"/>
            <w:szCs w:val="24"/>
          </w:rPr>
          <w:t xml:space="preserve">Office of Civil Rights </w:t>
        </w:r>
        <w:r w:rsidR="00A63F50" w:rsidRPr="002A2D1C">
          <w:rPr>
            <w:rStyle w:val="Hyperlink"/>
            <w:rFonts w:ascii="Times New Roman" w:hAnsi="Times New Roman" w:cs="Times New Roman"/>
            <w:sz w:val="24"/>
            <w:szCs w:val="24"/>
          </w:rPr>
          <w:t>Compliance</w:t>
        </w:r>
      </w:hyperlink>
      <w:r w:rsidR="00806EC5" w:rsidRPr="002A2D1C">
        <w:rPr>
          <w:rFonts w:ascii="Times New Roman" w:hAnsi="Times New Roman" w:cs="Times New Roman"/>
          <w:sz w:val="24"/>
          <w:szCs w:val="24"/>
        </w:rPr>
        <w:t>, the reviewing faculty recommend</w:t>
      </w:r>
      <w:r w:rsidRPr="002A2D1C">
        <w:rPr>
          <w:rFonts w:ascii="Times New Roman" w:hAnsi="Times New Roman" w:cs="Times New Roman"/>
          <w:sz w:val="24"/>
          <w:szCs w:val="24"/>
        </w:rPr>
        <w:t xml:space="preserve"> </w:t>
      </w:r>
      <w:r w:rsidR="00A63F50" w:rsidRPr="002A2D1C">
        <w:rPr>
          <w:rFonts w:ascii="Times New Roman" w:hAnsi="Times New Roman" w:cs="Times New Roman"/>
          <w:sz w:val="24"/>
          <w:szCs w:val="24"/>
        </w:rPr>
        <w:t xml:space="preserve">that the department update the links in the </w:t>
      </w:r>
      <w:r w:rsidR="0014691A" w:rsidRPr="002A2D1C">
        <w:rPr>
          <w:rFonts w:ascii="Times New Roman" w:hAnsi="Times New Roman" w:cs="Times New Roman"/>
          <w:sz w:val="24"/>
          <w:szCs w:val="24"/>
        </w:rPr>
        <w:t>Title IX and Religious Accommodations statement</w:t>
      </w:r>
      <w:r w:rsidR="00E708DE">
        <w:rPr>
          <w:rFonts w:ascii="Times New Roman" w:hAnsi="Times New Roman" w:cs="Times New Roman"/>
          <w:sz w:val="24"/>
          <w:szCs w:val="24"/>
        </w:rPr>
        <w:t>s</w:t>
      </w:r>
      <w:r w:rsidR="009504E4">
        <w:rPr>
          <w:rFonts w:ascii="Times New Roman" w:hAnsi="Times New Roman" w:cs="Times New Roman"/>
          <w:sz w:val="24"/>
          <w:szCs w:val="24"/>
        </w:rPr>
        <w:t xml:space="preserve"> in the syllabus</w:t>
      </w:r>
      <w:r w:rsidR="0014691A" w:rsidRPr="002A2D1C">
        <w:rPr>
          <w:rFonts w:ascii="Times New Roman" w:hAnsi="Times New Roman" w:cs="Times New Roman"/>
          <w:sz w:val="24"/>
          <w:szCs w:val="24"/>
        </w:rPr>
        <w:t xml:space="preserve">. The full statements with </w:t>
      </w:r>
      <w:r w:rsidR="00A77B75" w:rsidRPr="002A2D1C">
        <w:rPr>
          <w:rFonts w:ascii="Times New Roman" w:hAnsi="Times New Roman" w:cs="Times New Roman"/>
          <w:sz w:val="24"/>
          <w:szCs w:val="24"/>
        </w:rPr>
        <w:t xml:space="preserve">the updated links </w:t>
      </w:r>
      <w:r w:rsidR="002A2D1C" w:rsidRPr="002A2D1C">
        <w:rPr>
          <w:rFonts w:ascii="Times New Roman" w:hAnsi="Times New Roman" w:cs="Times New Roman"/>
          <w:sz w:val="24"/>
          <w:szCs w:val="24"/>
        </w:rPr>
        <w:t>can be found in an easy to copy/paste format on the</w:t>
      </w:r>
      <w:bookmarkStart w:id="0" w:name="_Hlk152066025"/>
      <w:r w:rsidR="002A2D1C" w:rsidRPr="002A2D1C">
        <w:rPr>
          <w:rFonts w:ascii="Times New Roman" w:hAnsi="Times New Roman" w:cs="Times New Roman"/>
          <w:sz w:val="24"/>
          <w:szCs w:val="24"/>
        </w:rPr>
        <w:fldChar w:fldCharType="begin"/>
      </w:r>
      <w:r w:rsidR="002A2D1C" w:rsidRPr="002A2D1C">
        <w:rPr>
          <w:rFonts w:ascii="Times New Roman" w:hAnsi="Times New Roman" w:cs="Times New Roman"/>
          <w:sz w:val="24"/>
          <w:szCs w:val="24"/>
        </w:rPr>
        <w:instrText>HYPERLINK "https://asccas.osu.edu/submission/development/submission-materials/syllabus-elements"</w:instrText>
      </w:r>
      <w:r w:rsidR="002A2D1C" w:rsidRPr="002A2D1C">
        <w:rPr>
          <w:rFonts w:ascii="Times New Roman" w:hAnsi="Times New Roman" w:cs="Times New Roman"/>
          <w:sz w:val="24"/>
          <w:szCs w:val="24"/>
        </w:rPr>
      </w:r>
      <w:r w:rsidR="002A2D1C" w:rsidRPr="002A2D1C">
        <w:rPr>
          <w:rFonts w:ascii="Times New Roman" w:hAnsi="Times New Roman" w:cs="Times New Roman"/>
          <w:sz w:val="24"/>
          <w:szCs w:val="24"/>
        </w:rPr>
        <w:fldChar w:fldCharType="separate"/>
      </w:r>
      <w:r w:rsidR="002A2D1C" w:rsidRPr="002A2D1C">
        <w:rPr>
          <w:rStyle w:val="Hyperlink"/>
          <w:rFonts w:ascii="Times New Roman" w:hAnsi="Times New Roman" w:cs="Times New Roman"/>
          <w:sz w:val="24"/>
          <w:szCs w:val="24"/>
        </w:rPr>
        <w:t xml:space="preserve"> Arts and Sciences Curriculum and Assessment Services website</w:t>
      </w:r>
      <w:r w:rsidR="002A2D1C" w:rsidRPr="002A2D1C">
        <w:rPr>
          <w:rFonts w:ascii="Times New Roman" w:hAnsi="Times New Roman" w:cs="Times New Roman"/>
          <w:sz w:val="24"/>
          <w:szCs w:val="24"/>
        </w:rPr>
        <w:fldChar w:fldCharType="end"/>
      </w:r>
      <w:bookmarkEnd w:id="0"/>
      <w:r w:rsidR="002A2D1C" w:rsidRPr="002A2D1C">
        <w:rPr>
          <w:rFonts w:ascii="Times New Roman" w:hAnsi="Times New Roman" w:cs="Times New Roman"/>
          <w:sz w:val="24"/>
          <w:szCs w:val="24"/>
        </w:rPr>
        <w:t xml:space="preserve">. </w:t>
      </w:r>
      <w:r w:rsidR="0066050D">
        <w:rPr>
          <w:rFonts w:ascii="Times New Roman" w:hAnsi="Times New Roman" w:cs="Times New Roman"/>
          <w:sz w:val="24"/>
          <w:szCs w:val="24"/>
        </w:rPr>
        <w:t xml:space="preserve">[Syllabus pp. 9-11] </w:t>
      </w:r>
    </w:p>
    <w:p w14:paraId="573FC729" w14:textId="33E74EDB" w:rsidR="001B2EAD" w:rsidRPr="002A2D1C" w:rsidRDefault="001B2EAD" w:rsidP="009724EE">
      <w:pPr>
        <w:pStyle w:val="ListParagraph"/>
        <w:numPr>
          <w:ilvl w:val="2"/>
          <w:numId w:val="2"/>
        </w:numPr>
        <w:rPr>
          <w:rFonts w:ascii="Times New Roman" w:hAnsi="Times New Roman" w:cs="Times New Roman"/>
          <w:sz w:val="24"/>
          <w:szCs w:val="24"/>
        </w:rPr>
      </w:pPr>
      <w:r w:rsidRPr="002A2D1C">
        <w:rPr>
          <w:rFonts w:ascii="Times New Roman" w:hAnsi="Times New Roman" w:cs="Times New Roman"/>
          <w:sz w:val="24"/>
          <w:szCs w:val="24"/>
        </w:rPr>
        <w:t xml:space="preserve">Declined to vote. </w:t>
      </w:r>
    </w:p>
    <w:p w14:paraId="4F0D6836" w14:textId="77777777" w:rsidR="00DD7DF7" w:rsidRPr="00461777" w:rsidRDefault="00DD7DF7" w:rsidP="00DD7DF7">
      <w:pPr>
        <w:pStyle w:val="ListParagraph"/>
        <w:numPr>
          <w:ilvl w:val="0"/>
          <w:numId w:val="2"/>
        </w:numPr>
        <w:rPr>
          <w:rFonts w:ascii="Times New Roman" w:hAnsi="Times New Roman" w:cs="Times New Roman"/>
          <w:sz w:val="24"/>
          <w:szCs w:val="24"/>
        </w:rPr>
      </w:pPr>
      <w:r w:rsidRPr="00461777">
        <w:rPr>
          <w:rFonts w:ascii="Times New Roman" w:hAnsi="Times New Roman" w:cs="Times New Roman"/>
          <w:sz w:val="24"/>
          <w:szCs w:val="24"/>
        </w:rPr>
        <w:t>NELC 3804 (new course requesting GEN Theme Traditions, Cultures, and Transformations with Research and Creative Inquiry HIP)</w:t>
      </w:r>
    </w:p>
    <w:p w14:paraId="1EBFF059" w14:textId="1327049F" w:rsidR="001B2EAD" w:rsidRDefault="001B2EAD" w:rsidP="001B2EAD">
      <w:pPr>
        <w:pStyle w:val="ListParagraph"/>
        <w:numPr>
          <w:ilvl w:val="1"/>
          <w:numId w:val="2"/>
        </w:numPr>
        <w:rPr>
          <w:rFonts w:ascii="Times New Roman" w:hAnsi="Times New Roman" w:cs="Times New Roman"/>
          <w:sz w:val="24"/>
          <w:szCs w:val="24"/>
        </w:rPr>
      </w:pPr>
      <w:r w:rsidRPr="00461777">
        <w:rPr>
          <w:rFonts w:ascii="Times New Roman" w:hAnsi="Times New Roman" w:cs="Times New Roman"/>
          <w:sz w:val="24"/>
          <w:szCs w:val="24"/>
        </w:rPr>
        <w:t>Theme Advisory Group: Traditions, Cultures, and Transformations</w:t>
      </w:r>
    </w:p>
    <w:p w14:paraId="6D705256" w14:textId="76291084" w:rsidR="003E5BB1" w:rsidRDefault="00010859" w:rsidP="003E5BB1">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Comment: The reviewing faculty appreciate the broad and engaging overview of ancient Egypt that this course offers through material culture. </w:t>
      </w:r>
      <w:r>
        <w:rPr>
          <w:rFonts w:ascii="Times New Roman" w:hAnsi="Times New Roman" w:cs="Times New Roman"/>
          <w:sz w:val="24"/>
          <w:szCs w:val="24"/>
        </w:rPr>
        <w:lastRenderedPageBreak/>
        <w:t xml:space="preserve">They are particularly enthusiastic about the Object Recreation assignment, which is both original and highly relevant. </w:t>
      </w:r>
    </w:p>
    <w:p w14:paraId="029DE2C5" w14:textId="53C97A44" w:rsidR="00A91829" w:rsidRDefault="00A91829" w:rsidP="003E5BB1">
      <w:pPr>
        <w:pStyle w:val="ListParagraph"/>
        <w:numPr>
          <w:ilvl w:val="2"/>
          <w:numId w:val="2"/>
        </w:numPr>
        <w:rPr>
          <w:rFonts w:ascii="Times New Roman" w:hAnsi="Times New Roman" w:cs="Times New Roman"/>
          <w:sz w:val="24"/>
          <w:szCs w:val="24"/>
        </w:rPr>
      </w:pPr>
      <w:r w:rsidRPr="0053565F">
        <w:rPr>
          <w:rFonts w:ascii="Times New Roman" w:hAnsi="Times New Roman" w:cs="Times New Roman"/>
          <w:b/>
          <w:bCs/>
          <w:sz w:val="24"/>
          <w:szCs w:val="24"/>
        </w:rPr>
        <w:t>Contingency</w:t>
      </w:r>
      <w:r>
        <w:rPr>
          <w:rFonts w:ascii="Times New Roman" w:hAnsi="Times New Roman" w:cs="Times New Roman"/>
          <w:sz w:val="24"/>
          <w:szCs w:val="24"/>
        </w:rPr>
        <w:t xml:space="preserve">: The reviewing faculty request that the Theme ELO </w:t>
      </w:r>
      <w:r w:rsidR="00D976A8">
        <w:rPr>
          <w:rFonts w:ascii="Times New Roman" w:hAnsi="Times New Roman" w:cs="Times New Roman"/>
          <w:sz w:val="24"/>
          <w:szCs w:val="24"/>
        </w:rPr>
        <w:t>explanation</w:t>
      </w:r>
      <w:r>
        <w:rPr>
          <w:rFonts w:ascii="Times New Roman" w:hAnsi="Times New Roman" w:cs="Times New Roman"/>
          <w:sz w:val="24"/>
          <w:szCs w:val="24"/>
        </w:rPr>
        <w:t xml:space="preserve"> </w:t>
      </w:r>
      <w:r w:rsidR="008C20A9">
        <w:rPr>
          <w:rFonts w:ascii="Times New Roman" w:hAnsi="Times New Roman" w:cs="Times New Roman"/>
          <w:sz w:val="24"/>
          <w:szCs w:val="24"/>
        </w:rPr>
        <w:t xml:space="preserve">in the syllabus </w:t>
      </w:r>
      <w:r>
        <w:rPr>
          <w:rFonts w:ascii="Times New Roman" w:hAnsi="Times New Roman" w:cs="Times New Roman"/>
          <w:sz w:val="24"/>
          <w:szCs w:val="24"/>
        </w:rPr>
        <w:t>incorporate references to specific assignments, a</w:t>
      </w:r>
      <w:r w:rsidR="00AA095E">
        <w:rPr>
          <w:rFonts w:ascii="Times New Roman" w:hAnsi="Times New Roman" w:cs="Times New Roman"/>
          <w:sz w:val="24"/>
          <w:szCs w:val="24"/>
        </w:rPr>
        <w:t xml:space="preserve">s the descriptions for ELOs 3-4 are somewhat detached </w:t>
      </w:r>
      <w:r w:rsidR="00D9244B">
        <w:rPr>
          <w:rFonts w:ascii="Times New Roman" w:hAnsi="Times New Roman" w:cs="Times New Roman"/>
          <w:sz w:val="24"/>
          <w:szCs w:val="24"/>
        </w:rPr>
        <w:t xml:space="preserve">from the actual assignments and activities. </w:t>
      </w:r>
      <w:r w:rsidR="00C92D5D">
        <w:rPr>
          <w:rFonts w:ascii="Times New Roman" w:hAnsi="Times New Roman" w:cs="Times New Roman"/>
          <w:sz w:val="24"/>
          <w:szCs w:val="24"/>
        </w:rPr>
        <w:t xml:space="preserve">While there is language about assignments in the GE submission form, including this information in the syllabus would help students better understand </w:t>
      </w:r>
      <w:r w:rsidR="0053565F">
        <w:rPr>
          <w:rFonts w:ascii="Times New Roman" w:hAnsi="Times New Roman" w:cs="Times New Roman"/>
          <w:sz w:val="24"/>
          <w:szCs w:val="24"/>
        </w:rPr>
        <w:t xml:space="preserve">connections to the Theme learning outcomes. </w:t>
      </w:r>
      <w:r w:rsidR="00B17624">
        <w:rPr>
          <w:rFonts w:ascii="Times New Roman" w:hAnsi="Times New Roman" w:cs="Times New Roman"/>
          <w:sz w:val="24"/>
          <w:szCs w:val="24"/>
        </w:rPr>
        <w:t>[Syllabus p. 3]</w:t>
      </w:r>
    </w:p>
    <w:p w14:paraId="01A9725B" w14:textId="69234A4B" w:rsidR="0053565F" w:rsidRPr="00461777" w:rsidRDefault="0053565F" w:rsidP="003E5BB1">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Unanimously approved with one comment and </w:t>
      </w:r>
      <w:r>
        <w:rPr>
          <w:rFonts w:ascii="Times New Roman" w:hAnsi="Times New Roman" w:cs="Times New Roman"/>
          <w:b/>
          <w:bCs/>
          <w:sz w:val="24"/>
          <w:szCs w:val="24"/>
        </w:rPr>
        <w:t>one contingency</w:t>
      </w:r>
      <w:r>
        <w:rPr>
          <w:rFonts w:ascii="Times New Roman" w:hAnsi="Times New Roman" w:cs="Times New Roman"/>
          <w:sz w:val="24"/>
          <w:szCs w:val="24"/>
        </w:rPr>
        <w:t xml:space="preserve">. </w:t>
      </w:r>
    </w:p>
    <w:p w14:paraId="5EA36BEE" w14:textId="76D89122" w:rsidR="0053565F" w:rsidRPr="0053565F" w:rsidRDefault="00D77425" w:rsidP="0053565F">
      <w:pPr>
        <w:pStyle w:val="ListParagraph"/>
        <w:numPr>
          <w:ilvl w:val="1"/>
          <w:numId w:val="2"/>
        </w:numPr>
        <w:rPr>
          <w:rFonts w:ascii="Times New Roman" w:hAnsi="Times New Roman" w:cs="Times New Roman"/>
          <w:sz w:val="24"/>
          <w:szCs w:val="24"/>
        </w:rPr>
      </w:pPr>
      <w:r w:rsidRPr="00461777">
        <w:rPr>
          <w:rFonts w:ascii="Times New Roman" w:hAnsi="Times New Roman" w:cs="Times New Roman"/>
          <w:sz w:val="24"/>
          <w:szCs w:val="24"/>
        </w:rPr>
        <w:t>Themes Subcommittee</w:t>
      </w:r>
    </w:p>
    <w:p w14:paraId="749F045A" w14:textId="1E67AC73" w:rsidR="00DD7DF7" w:rsidRPr="00461777" w:rsidRDefault="005F444D" w:rsidP="00D77425">
      <w:pPr>
        <w:pStyle w:val="ListParagraph"/>
        <w:numPr>
          <w:ilvl w:val="2"/>
          <w:numId w:val="2"/>
        </w:numPr>
        <w:rPr>
          <w:rFonts w:ascii="Times New Roman" w:hAnsi="Times New Roman" w:cs="Times New Roman"/>
          <w:sz w:val="24"/>
          <w:szCs w:val="24"/>
        </w:rPr>
      </w:pPr>
      <w:r w:rsidRPr="00461777">
        <w:rPr>
          <w:rFonts w:ascii="Times New Roman" w:hAnsi="Times New Roman" w:cs="Times New Roman"/>
          <w:sz w:val="24"/>
          <w:szCs w:val="24"/>
        </w:rPr>
        <w:t xml:space="preserve">Comment: The reviewing faculty </w:t>
      </w:r>
      <w:r w:rsidR="00A55787" w:rsidRPr="00461777">
        <w:rPr>
          <w:rFonts w:ascii="Times New Roman" w:hAnsi="Times New Roman" w:cs="Times New Roman"/>
          <w:sz w:val="24"/>
          <w:szCs w:val="24"/>
        </w:rPr>
        <w:t xml:space="preserve">commend the department on this </w:t>
      </w:r>
      <w:r w:rsidR="009D5A0C">
        <w:rPr>
          <w:rFonts w:ascii="Times New Roman" w:hAnsi="Times New Roman" w:cs="Times New Roman"/>
          <w:sz w:val="24"/>
          <w:szCs w:val="24"/>
        </w:rPr>
        <w:t>fascinating</w:t>
      </w:r>
      <w:r w:rsidR="00A55787" w:rsidRPr="00461777">
        <w:rPr>
          <w:rFonts w:ascii="Times New Roman" w:hAnsi="Times New Roman" w:cs="Times New Roman"/>
          <w:sz w:val="24"/>
          <w:szCs w:val="24"/>
        </w:rPr>
        <w:t xml:space="preserve"> course</w:t>
      </w:r>
      <w:r w:rsidR="000B37E0" w:rsidRPr="00461777">
        <w:rPr>
          <w:rFonts w:ascii="Times New Roman" w:hAnsi="Times New Roman" w:cs="Times New Roman"/>
          <w:sz w:val="24"/>
          <w:szCs w:val="24"/>
        </w:rPr>
        <w:t xml:space="preserve"> with </w:t>
      </w:r>
      <w:r w:rsidR="009D5A0C">
        <w:rPr>
          <w:rFonts w:ascii="Times New Roman" w:hAnsi="Times New Roman" w:cs="Times New Roman"/>
          <w:sz w:val="24"/>
          <w:szCs w:val="24"/>
        </w:rPr>
        <w:t>an</w:t>
      </w:r>
      <w:r w:rsidR="000B37E0" w:rsidRPr="00461777">
        <w:rPr>
          <w:rFonts w:ascii="Times New Roman" w:hAnsi="Times New Roman" w:cs="Times New Roman"/>
          <w:sz w:val="24"/>
          <w:szCs w:val="24"/>
        </w:rPr>
        <w:t xml:space="preserve"> </w:t>
      </w:r>
      <w:r w:rsidR="009D5A0C">
        <w:rPr>
          <w:rFonts w:ascii="Times New Roman" w:hAnsi="Times New Roman" w:cs="Times New Roman"/>
          <w:sz w:val="24"/>
          <w:szCs w:val="24"/>
        </w:rPr>
        <w:t>exceptionally</w:t>
      </w:r>
      <w:r w:rsidR="000B37E0" w:rsidRPr="00461777">
        <w:rPr>
          <w:rFonts w:ascii="Times New Roman" w:hAnsi="Times New Roman" w:cs="Times New Roman"/>
          <w:sz w:val="24"/>
          <w:szCs w:val="24"/>
        </w:rPr>
        <w:t xml:space="preserve"> strong High-Impact Practice aspect. </w:t>
      </w:r>
    </w:p>
    <w:p w14:paraId="07D9EA8A" w14:textId="5C4D9984" w:rsidR="004E24C3" w:rsidRPr="00461777" w:rsidRDefault="00D77425" w:rsidP="00D77425">
      <w:pPr>
        <w:pStyle w:val="ListParagraph"/>
        <w:numPr>
          <w:ilvl w:val="2"/>
          <w:numId w:val="2"/>
        </w:numPr>
        <w:rPr>
          <w:rFonts w:ascii="Times New Roman" w:hAnsi="Times New Roman" w:cs="Times New Roman"/>
          <w:sz w:val="24"/>
          <w:szCs w:val="24"/>
        </w:rPr>
      </w:pPr>
      <w:r w:rsidRPr="00F86BB9">
        <w:rPr>
          <w:rFonts w:ascii="Times New Roman" w:hAnsi="Times New Roman" w:cs="Times New Roman"/>
          <w:i/>
          <w:iCs/>
          <w:sz w:val="24"/>
          <w:szCs w:val="24"/>
        </w:rPr>
        <w:t>Recommendation</w:t>
      </w:r>
      <w:r w:rsidRPr="00461777">
        <w:rPr>
          <w:rFonts w:ascii="Times New Roman" w:hAnsi="Times New Roman" w:cs="Times New Roman"/>
          <w:sz w:val="24"/>
          <w:szCs w:val="24"/>
        </w:rPr>
        <w:t xml:space="preserve">: The reviewing faculty note </w:t>
      </w:r>
      <w:r w:rsidR="00257543" w:rsidRPr="00461777">
        <w:rPr>
          <w:rFonts w:ascii="Times New Roman" w:hAnsi="Times New Roman" w:cs="Times New Roman"/>
          <w:sz w:val="24"/>
          <w:szCs w:val="24"/>
        </w:rPr>
        <w:t xml:space="preserve">two small discrepancies between the </w:t>
      </w:r>
      <w:r w:rsidR="00A64CD0" w:rsidRPr="00461777">
        <w:rPr>
          <w:rFonts w:ascii="Times New Roman" w:hAnsi="Times New Roman" w:cs="Times New Roman"/>
          <w:sz w:val="24"/>
          <w:szCs w:val="24"/>
        </w:rPr>
        <w:t>assignment</w:t>
      </w:r>
      <w:r w:rsidR="00257543" w:rsidRPr="00461777">
        <w:rPr>
          <w:rFonts w:ascii="Times New Roman" w:hAnsi="Times New Roman" w:cs="Times New Roman"/>
          <w:sz w:val="24"/>
          <w:szCs w:val="24"/>
        </w:rPr>
        <w:t xml:space="preserve"> weights in the descriptions and the grade calculation summary</w:t>
      </w:r>
      <w:r w:rsidR="001800DB" w:rsidRPr="00461777">
        <w:rPr>
          <w:rFonts w:ascii="Times New Roman" w:hAnsi="Times New Roman" w:cs="Times New Roman"/>
          <w:sz w:val="24"/>
          <w:szCs w:val="24"/>
        </w:rPr>
        <w:t xml:space="preserve"> that should be addressed for clarity. Specifically, the Ancient Artifact Midterm Paper is listed in the assignment description as </w:t>
      </w:r>
      <w:r w:rsidR="00B354DB" w:rsidRPr="00461777">
        <w:rPr>
          <w:rFonts w:ascii="Times New Roman" w:hAnsi="Times New Roman" w:cs="Times New Roman"/>
          <w:sz w:val="24"/>
          <w:szCs w:val="24"/>
        </w:rPr>
        <w:t>being worth 20%, while the grade calculation summary lists it as 25%. Similarly, the</w:t>
      </w:r>
      <w:r w:rsidR="00AE511C">
        <w:rPr>
          <w:rFonts w:ascii="Times New Roman" w:hAnsi="Times New Roman" w:cs="Times New Roman"/>
          <w:sz w:val="24"/>
          <w:szCs w:val="24"/>
        </w:rPr>
        <w:t xml:space="preserve"> Culture and Society</w:t>
      </w:r>
      <w:r w:rsidR="00B354DB" w:rsidRPr="00461777">
        <w:rPr>
          <w:rFonts w:ascii="Times New Roman" w:hAnsi="Times New Roman" w:cs="Times New Roman"/>
          <w:sz w:val="24"/>
          <w:szCs w:val="24"/>
        </w:rPr>
        <w:t xml:space="preserve"> C</w:t>
      </w:r>
      <w:r w:rsidR="004A51D3" w:rsidRPr="00461777">
        <w:rPr>
          <w:rFonts w:ascii="Times New Roman" w:hAnsi="Times New Roman" w:cs="Times New Roman"/>
          <w:sz w:val="24"/>
          <w:szCs w:val="24"/>
        </w:rPr>
        <w:t xml:space="preserve">onference is listed as 20% in the description and 15% in the summary. </w:t>
      </w:r>
      <w:r w:rsidR="004441BA">
        <w:rPr>
          <w:rFonts w:ascii="Times New Roman" w:hAnsi="Times New Roman" w:cs="Times New Roman"/>
          <w:sz w:val="24"/>
          <w:szCs w:val="24"/>
        </w:rPr>
        <w:t>[Syllabus pp. 9-11]</w:t>
      </w:r>
    </w:p>
    <w:p w14:paraId="58C82B40" w14:textId="6E732982" w:rsidR="00CD63E0" w:rsidRPr="00461777" w:rsidRDefault="00CD63E0" w:rsidP="00D77425">
      <w:pPr>
        <w:pStyle w:val="ListParagraph"/>
        <w:numPr>
          <w:ilvl w:val="2"/>
          <w:numId w:val="2"/>
        </w:numPr>
        <w:rPr>
          <w:rFonts w:ascii="Times New Roman" w:hAnsi="Times New Roman" w:cs="Times New Roman"/>
          <w:sz w:val="24"/>
          <w:szCs w:val="24"/>
        </w:rPr>
      </w:pPr>
      <w:r w:rsidRPr="00F86BB9">
        <w:rPr>
          <w:rFonts w:ascii="Times New Roman" w:hAnsi="Times New Roman" w:cs="Times New Roman"/>
          <w:i/>
          <w:iCs/>
          <w:sz w:val="24"/>
          <w:szCs w:val="24"/>
        </w:rPr>
        <w:t>Recommendation</w:t>
      </w:r>
      <w:r w:rsidRPr="00461777">
        <w:rPr>
          <w:rFonts w:ascii="Times New Roman" w:hAnsi="Times New Roman" w:cs="Times New Roman"/>
          <w:sz w:val="24"/>
          <w:szCs w:val="24"/>
        </w:rPr>
        <w:t xml:space="preserve">: The reviewing faculty note that the grading scale for </w:t>
      </w:r>
      <w:r w:rsidR="00365347">
        <w:rPr>
          <w:rFonts w:ascii="Times New Roman" w:hAnsi="Times New Roman" w:cs="Times New Roman"/>
          <w:sz w:val="24"/>
          <w:szCs w:val="24"/>
        </w:rPr>
        <w:t xml:space="preserve">the higher end of </w:t>
      </w:r>
      <w:r w:rsidRPr="00461777">
        <w:rPr>
          <w:rFonts w:ascii="Times New Roman" w:hAnsi="Times New Roman" w:cs="Times New Roman"/>
          <w:sz w:val="24"/>
          <w:szCs w:val="24"/>
        </w:rPr>
        <w:t xml:space="preserve">each letter grade leaves out a range of .4 points. </w:t>
      </w:r>
      <w:r w:rsidR="007F0822" w:rsidRPr="00461777">
        <w:rPr>
          <w:rFonts w:ascii="Times New Roman" w:hAnsi="Times New Roman" w:cs="Times New Roman"/>
          <w:sz w:val="24"/>
          <w:szCs w:val="24"/>
        </w:rPr>
        <w:t>If it is</w:t>
      </w:r>
      <w:r w:rsidRPr="00461777">
        <w:rPr>
          <w:rFonts w:ascii="Times New Roman" w:hAnsi="Times New Roman" w:cs="Times New Roman"/>
          <w:sz w:val="24"/>
          <w:szCs w:val="24"/>
        </w:rPr>
        <w:t xml:space="preserve"> the intention </w:t>
      </w:r>
      <w:r w:rsidR="00D12BBA">
        <w:rPr>
          <w:rFonts w:ascii="Times New Roman" w:hAnsi="Times New Roman" w:cs="Times New Roman"/>
          <w:sz w:val="24"/>
          <w:szCs w:val="24"/>
        </w:rPr>
        <w:t xml:space="preserve">of the instructor </w:t>
      </w:r>
      <w:r w:rsidRPr="00461777">
        <w:rPr>
          <w:rFonts w:ascii="Times New Roman" w:hAnsi="Times New Roman" w:cs="Times New Roman"/>
          <w:sz w:val="24"/>
          <w:szCs w:val="24"/>
        </w:rPr>
        <w:t xml:space="preserve">to round up grades that fall within this range, </w:t>
      </w:r>
      <w:r w:rsidR="007F0822" w:rsidRPr="00461777">
        <w:rPr>
          <w:rFonts w:ascii="Times New Roman" w:hAnsi="Times New Roman" w:cs="Times New Roman"/>
          <w:sz w:val="24"/>
          <w:szCs w:val="24"/>
        </w:rPr>
        <w:t xml:space="preserve">the reviewing faculty </w:t>
      </w:r>
      <w:r w:rsidR="000871D7" w:rsidRPr="00461777">
        <w:rPr>
          <w:rFonts w:ascii="Times New Roman" w:hAnsi="Times New Roman" w:cs="Times New Roman"/>
          <w:sz w:val="24"/>
          <w:szCs w:val="24"/>
        </w:rPr>
        <w:t>recommend</w:t>
      </w:r>
      <w:r w:rsidR="007F0822" w:rsidRPr="00461777">
        <w:rPr>
          <w:rFonts w:ascii="Times New Roman" w:hAnsi="Times New Roman" w:cs="Times New Roman"/>
          <w:sz w:val="24"/>
          <w:szCs w:val="24"/>
        </w:rPr>
        <w:t xml:space="preserve"> articulating this policy in the syllabus </w:t>
      </w:r>
      <w:r w:rsidR="000871D7" w:rsidRPr="00461777">
        <w:rPr>
          <w:rFonts w:ascii="Times New Roman" w:hAnsi="Times New Roman" w:cs="Times New Roman"/>
          <w:sz w:val="24"/>
          <w:szCs w:val="24"/>
        </w:rPr>
        <w:t xml:space="preserve">as students will likely </w:t>
      </w:r>
      <w:r w:rsidR="001E262C">
        <w:rPr>
          <w:rFonts w:ascii="Times New Roman" w:hAnsi="Times New Roman" w:cs="Times New Roman"/>
          <w:sz w:val="24"/>
          <w:szCs w:val="24"/>
        </w:rPr>
        <w:t>have</w:t>
      </w:r>
      <w:r w:rsidR="000871D7" w:rsidRPr="00461777">
        <w:rPr>
          <w:rFonts w:ascii="Times New Roman" w:hAnsi="Times New Roman" w:cs="Times New Roman"/>
          <w:sz w:val="24"/>
          <w:szCs w:val="24"/>
        </w:rPr>
        <w:t xml:space="preserve"> questions regarding how final grades are determined. </w:t>
      </w:r>
      <w:r w:rsidR="004441BA">
        <w:rPr>
          <w:rFonts w:ascii="Times New Roman" w:hAnsi="Times New Roman" w:cs="Times New Roman"/>
          <w:sz w:val="24"/>
          <w:szCs w:val="24"/>
        </w:rPr>
        <w:t>[Syllabus p. 11]</w:t>
      </w:r>
    </w:p>
    <w:p w14:paraId="6D634D74" w14:textId="28073299" w:rsidR="004957AE" w:rsidRPr="004957AE" w:rsidRDefault="00C84301" w:rsidP="004957AE">
      <w:pPr>
        <w:pStyle w:val="ListParagraph"/>
        <w:numPr>
          <w:ilvl w:val="2"/>
          <w:numId w:val="2"/>
        </w:numPr>
        <w:rPr>
          <w:rFonts w:ascii="Times New Roman" w:hAnsi="Times New Roman" w:cs="Times New Roman"/>
          <w:sz w:val="24"/>
          <w:szCs w:val="24"/>
        </w:rPr>
      </w:pPr>
      <w:r>
        <w:rPr>
          <w:rFonts w:ascii="Times New Roman" w:hAnsi="Times New Roman" w:cs="Times New Roman"/>
          <w:i/>
          <w:iCs/>
          <w:sz w:val="24"/>
          <w:szCs w:val="24"/>
        </w:rPr>
        <w:t>R</w:t>
      </w:r>
      <w:r w:rsidRPr="00C84301">
        <w:rPr>
          <w:rFonts w:ascii="Times New Roman" w:hAnsi="Times New Roman" w:cs="Times New Roman"/>
          <w:i/>
          <w:iCs/>
          <w:sz w:val="24"/>
          <w:szCs w:val="24"/>
        </w:rPr>
        <w:t>ecommendation:</w:t>
      </w:r>
      <w:r w:rsidRPr="00C84301">
        <w:rPr>
          <w:rFonts w:ascii="Times New Roman" w:hAnsi="Times New Roman" w:cs="Times New Roman"/>
          <w:sz w:val="24"/>
          <w:szCs w:val="24"/>
        </w:rPr>
        <w:t xml:space="preserve"> Due </w:t>
      </w:r>
      <w:r w:rsidR="00886D2A">
        <w:rPr>
          <w:rFonts w:ascii="Times New Roman" w:hAnsi="Times New Roman" w:cs="Times New Roman"/>
          <w:sz w:val="24"/>
          <w:szCs w:val="24"/>
        </w:rPr>
        <w:t xml:space="preserve">to </w:t>
      </w:r>
      <w:r w:rsidRPr="00C84301">
        <w:rPr>
          <w:rFonts w:ascii="Times New Roman" w:hAnsi="Times New Roman" w:cs="Times New Roman"/>
          <w:sz w:val="24"/>
          <w:szCs w:val="24"/>
        </w:rPr>
        <w:t>the recent closure of the Student Life Center for Belonging and Social Change</w:t>
      </w:r>
      <w:r>
        <w:rPr>
          <w:rFonts w:ascii="Times New Roman" w:hAnsi="Times New Roman" w:cs="Times New Roman"/>
          <w:sz w:val="24"/>
          <w:szCs w:val="24"/>
        </w:rPr>
        <w:t xml:space="preserve"> an</w:t>
      </w:r>
      <w:r w:rsidR="00F86BB9">
        <w:rPr>
          <w:rFonts w:ascii="Times New Roman" w:hAnsi="Times New Roman" w:cs="Times New Roman"/>
          <w:sz w:val="24"/>
          <w:szCs w:val="24"/>
        </w:rPr>
        <w:t>d the Office of Diversity and Inclusion</w:t>
      </w:r>
      <w:r w:rsidRPr="00C84301">
        <w:rPr>
          <w:rFonts w:ascii="Times New Roman" w:hAnsi="Times New Roman" w:cs="Times New Roman"/>
          <w:sz w:val="24"/>
          <w:szCs w:val="24"/>
        </w:rPr>
        <w:t xml:space="preserve">, the </w:t>
      </w:r>
      <w:r w:rsidR="00586625">
        <w:rPr>
          <w:rFonts w:ascii="Times New Roman" w:hAnsi="Times New Roman" w:cs="Times New Roman"/>
          <w:sz w:val="24"/>
          <w:szCs w:val="24"/>
        </w:rPr>
        <w:t>reviewing faculty</w:t>
      </w:r>
      <w:r w:rsidRPr="00C84301">
        <w:rPr>
          <w:rFonts w:ascii="Times New Roman" w:hAnsi="Times New Roman" w:cs="Times New Roman"/>
          <w:sz w:val="24"/>
          <w:szCs w:val="24"/>
        </w:rPr>
        <w:t xml:space="preserve"> recommend removing the link</w:t>
      </w:r>
      <w:r w:rsidR="00AE511C">
        <w:rPr>
          <w:rFonts w:ascii="Times New Roman" w:hAnsi="Times New Roman" w:cs="Times New Roman"/>
          <w:sz w:val="24"/>
          <w:szCs w:val="24"/>
        </w:rPr>
        <w:t>s</w:t>
      </w:r>
      <w:r w:rsidRPr="00C84301">
        <w:rPr>
          <w:rFonts w:ascii="Times New Roman" w:hAnsi="Times New Roman" w:cs="Times New Roman"/>
          <w:sz w:val="24"/>
          <w:szCs w:val="24"/>
        </w:rPr>
        <w:t xml:space="preserve"> to their website</w:t>
      </w:r>
      <w:r w:rsidR="00F86BB9">
        <w:rPr>
          <w:rFonts w:ascii="Times New Roman" w:hAnsi="Times New Roman" w:cs="Times New Roman"/>
          <w:sz w:val="24"/>
          <w:szCs w:val="24"/>
        </w:rPr>
        <w:t>s</w:t>
      </w:r>
      <w:r w:rsidRPr="00C84301">
        <w:rPr>
          <w:rFonts w:ascii="Times New Roman" w:hAnsi="Times New Roman" w:cs="Times New Roman"/>
          <w:sz w:val="24"/>
          <w:szCs w:val="24"/>
        </w:rPr>
        <w:t xml:space="preserve"> from the </w:t>
      </w:r>
      <w:r w:rsidR="00F86BB9">
        <w:rPr>
          <w:rFonts w:ascii="Times New Roman" w:hAnsi="Times New Roman" w:cs="Times New Roman"/>
          <w:sz w:val="24"/>
          <w:szCs w:val="24"/>
        </w:rPr>
        <w:t>syllabus. [Syllabus p. 12]</w:t>
      </w:r>
    </w:p>
    <w:p w14:paraId="7F748197" w14:textId="41FF97FF" w:rsidR="00B4671C" w:rsidRPr="004957AE" w:rsidRDefault="00244702" w:rsidP="004957AE">
      <w:pPr>
        <w:pStyle w:val="ListParagraph"/>
        <w:numPr>
          <w:ilvl w:val="2"/>
          <w:numId w:val="2"/>
        </w:numPr>
        <w:rPr>
          <w:rFonts w:ascii="Times New Roman" w:hAnsi="Times New Roman" w:cs="Times New Roman"/>
          <w:sz w:val="24"/>
          <w:szCs w:val="24"/>
        </w:rPr>
      </w:pPr>
      <w:r w:rsidRPr="004957AE">
        <w:rPr>
          <w:rFonts w:ascii="Times New Roman" w:hAnsi="Times New Roman" w:cs="Times New Roman"/>
          <w:i/>
          <w:iCs/>
          <w:sz w:val="24"/>
          <w:szCs w:val="24"/>
        </w:rPr>
        <w:t>Recommendation</w:t>
      </w:r>
      <w:r w:rsidRPr="004957AE">
        <w:rPr>
          <w:rFonts w:ascii="Times New Roman" w:hAnsi="Times New Roman" w:cs="Times New Roman"/>
          <w:sz w:val="24"/>
          <w:szCs w:val="24"/>
        </w:rPr>
        <w:t xml:space="preserve">: Due </w:t>
      </w:r>
      <w:r w:rsidR="00886D2A">
        <w:rPr>
          <w:rFonts w:ascii="Times New Roman" w:hAnsi="Times New Roman" w:cs="Times New Roman"/>
          <w:sz w:val="24"/>
          <w:szCs w:val="24"/>
        </w:rPr>
        <w:t xml:space="preserve">to </w:t>
      </w:r>
      <w:r w:rsidRPr="004957AE">
        <w:rPr>
          <w:rFonts w:ascii="Times New Roman" w:hAnsi="Times New Roman" w:cs="Times New Roman"/>
          <w:sz w:val="24"/>
          <w:szCs w:val="24"/>
        </w:rPr>
        <w:t xml:space="preserve">the recent renaming of the Office of Institutional Equity to the </w:t>
      </w:r>
      <w:hyperlink r:id="rId9" w:history="1">
        <w:r w:rsidRPr="004957AE">
          <w:rPr>
            <w:rStyle w:val="Hyperlink"/>
            <w:rFonts w:ascii="Times New Roman" w:hAnsi="Times New Roman" w:cs="Times New Roman"/>
            <w:sz w:val="24"/>
            <w:szCs w:val="24"/>
          </w:rPr>
          <w:t>Office of Civil Rights Compliance</w:t>
        </w:r>
      </w:hyperlink>
      <w:r w:rsidRPr="004957AE">
        <w:rPr>
          <w:rFonts w:ascii="Times New Roman" w:hAnsi="Times New Roman" w:cs="Times New Roman"/>
          <w:sz w:val="24"/>
          <w:szCs w:val="24"/>
        </w:rPr>
        <w:t>, the reviewing faculty recommend that the department update the links in the Title IX and Religious Accommodations statement</w:t>
      </w:r>
      <w:r w:rsidR="00E708DE">
        <w:rPr>
          <w:rFonts w:ascii="Times New Roman" w:hAnsi="Times New Roman" w:cs="Times New Roman"/>
          <w:sz w:val="24"/>
          <w:szCs w:val="24"/>
        </w:rPr>
        <w:t>s</w:t>
      </w:r>
      <w:r w:rsidR="009504E4">
        <w:rPr>
          <w:rFonts w:ascii="Times New Roman" w:hAnsi="Times New Roman" w:cs="Times New Roman"/>
          <w:sz w:val="24"/>
          <w:szCs w:val="24"/>
        </w:rPr>
        <w:t xml:space="preserve"> in the syllabus</w:t>
      </w:r>
      <w:r w:rsidRPr="004957AE">
        <w:rPr>
          <w:rFonts w:ascii="Times New Roman" w:hAnsi="Times New Roman" w:cs="Times New Roman"/>
          <w:sz w:val="24"/>
          <w:szCs w:val="24"/>
        </w:rPr>
        <w:t>. The full statements with the updated links can be found in an easy to copy/paste format on the</w:t>
      </w:r>
      <w:hyperlink r:id="rId10" w:history="1">
        <w:r w:rsidRPr="004957AE">
          <w:rPr>
            <w:rStyle w:val="Hyperlink"/>
            <w:rFonts w:ascii="Times New Roman" w:hAnsi="Times New Roman" w:cs="Times New Roman"/>
            <w:sz w:val="24"/>
            <w:szCs w:val="24"/>
          </w:rPr>
          <w:t xml:space="preserve"> Arts and Sciences Curriculum and Assessment Services website</w:t>
        </w:r>
      </w:hyperlink>
      <w:r w:rsidRPr="004957AE">
        <w:rPr>
          <w:rFonts w:ascii="Times New Roman" w:hAnsi="Times New Roman" w:cs="Times New Roman"/>
          <w:sz w:val="24"/>
          <w:szCs w:val="24"/>
        </w:rPr>
        <w:t>.</w:t>
      </w:r>
      <w:r w:rsidR="004957AE" w:rsidRPr="004957AE">
        <w:rPr>
          <w:rFonts w:ascii="Times New Roman" w:hAnsi="Times New Roman" w:cs="Times New Roman"/>
          <w:sz w:val="24"/>
          <w:szCs w:val="24"/>
        </w:rPr>
        <w:t xml:space="preserve"> </w:t>
      </w:r>
      <w:r w:rsidRPr="004957AE">
        <w:rPr>
          <w:rFonts w:ascii="Times New Roman" w:hAnsi="Times New Roman" w:cs="Times New Roman"/>
          <w:sz w:val="24"/>
          <w:szCs w:val="24"/>
        </w:rPr>
        <w:t>[Syllabus pp. 12-13, 16]</w:t>
      </w:r>
    </w:p>
    <w:p w14:paraId="0D6D80D7" w14:textId="27759639" w:rsidR="001B2EAD" w:rsidRPr="00461777" w:rsidRDefault="001B2EAD" w:rsidP="00D77425">
      <w:pPr>
        <w:pStyle w:val="ListParagraph"/>
        <w:numPr>
          <w:ilvl w:val="2"/>
          <w:numId w:val="2"/>
        </w:numPr>
        <w:rPr>
          <w:rFonts w:ascii="Times New Roman" w:hAnsi="Times New Roman" w:cs="Times New Roman"/>
          <w:sz w:val="24"/>
          <w:szCs w:val="24"/>
        </w:rPr>
      </w:pPr>
      <w:r w:rsidRPr="00461777">
        <w:rPr>
          <w:rFonts w:ascii="Times New Roman" w:hAnsi="Times New Roman" w:cs="Times New Roman"/>
          <w:sz w:val="24"/>
          <w:szCs w:val="24"/>
        </w:rPr>
        <w:t>Rehbeck, Andridge; unanimously approved</w:t>
      </w:r>
      <w:r w:rsidR="0039623C">
        <w:rPr>
          <w:rFonts w:ascii="Times New Roman" w:hAnsi="Times New Roman" w:cs="Times New Roman"/>
          <w:sz w:val="24"/>
          <w:szCs w:val="24"/>
        </w:rPr>
        <w:t xml:space="preserve"> with</w:t>
      </w:r>
      <w:r w:rsidR="00F86BB9">
        <w:rPr>
          <w:rFonts w:ascii="Times New Roman" w:hAnsi="Times New Roman" w:cs="Times New Roman"/>
          <w:sz w:val="24"/>
          <w:szCs w:val="24"/>
        </w:rPr>
        <w:t xml:space="preserve"> one comment and </w:t>
      </w:r>
      <w:r w:rsidR="00F86BB9" w:rsidRPr="00F86BB9">
        <w:rPr>
          <w:rFonts w:ascii="Times New Roman" w:hAnsi="Times New Roman" w:cs="Times New Roman"/>
          <w:i/>
          <w:iCs/>
          <w:sz w:val="24"/>
          <w:szCs w:val="24"/>
        </w:rPr>
        <w:t>four recommendations</w:t>
      </w:r>
      <w:r w:rsidRPr="00461777">
        <w:rPr>
          <w:rFonts w:ascii="Times New Roman" w:hAnsi="Times New Roman" w:cs="Times New Roman"/>
          <w:sz w:val="24"/>
          <w:szCs w:val="24"/>
        </w:rPr>
        <w:t xml:space="preserve">. </w:t>
      </w:r>
    </w:p>
    <w:p w14:paraId="61790771" w14:textId="6FD0308C" w:rsidR="001B2EAD" w:rsidRPr="00461777" w:rsidRDefault="001B2EAD" w:rsidP="001B2EAD">
      <w:pPr>
        <w:pStyle w:val="ListParagraph"/>
        <w:numPr>
          <w:ilvl w:val="1"/>
          <w:numId w:val="2"/>
        </w:numPr>
        <w:rPr>
          <w:rFonts w:ascii="Times New Roman" w:hAnsi="Times New Roman" w:cs="Times New Roman"/>
          <w:sz w:val="24"/>
          <w:szCs w:val="24"/>
        </w:rPr>
      </w:pPr>
      <w:r w:rsidRPr="00461777">
        <w:rPr>
          <w:rFonts w:ascii="Times New Roman" w:hAnsi="Times New Roman" w:cs="Times New Roman"/>
          <w:sz w:val="24"/>
          <w:szCs w:val="24"/>
        </w:rPr>
        <w:t xml:space="preserve">High-Impact Practice: Research and Creative Inquiry </w:t>
      </w:r>
    </w:p>
    <w:p w14:paraId="5035CF0F" w14:textId="0DC9F343" w:rsidR="001B2EAD" w:rsidRPr="00461777" w:rsidRDefault="001B2EAD" w:rsidP="001B2EAD">
      <w:pPr>
        <w:pStyle w:val="ListParagraph"/>
        <w:numPr>
          <w:ilvl w:val="2"/>
          <w:numId w:val="2"/>
        </w:numPr>
        <w:rPr>
          <w:rFonts w:ascii="Times New Roman" w:hAnsi="Times New Roman" w:cs="Times New Roman"/>
          <w:sz w:val="24"/>
          <w:szCs w:val="24"/>
        </w:rPr>
      </w:pPr>
      <w:r w:rsidRPr="00461777">
        <w:rPr>
          <w:rFonts w:ascii="Times New Roman" w:hAnsi="Times New Roman" w:cs="Times New Roman"/>
          <w:sz w:val="24"/>
          <w:szCs w:val="24"/>
        </w:rPr>
        <w:t xml:space="preserve">Rehbeck, Andridge; unanimously approved. </w:t>
      </w:r>
    </w:p>
    <w:p w14:paraId="5063BBDA" w14:textId="77777777" w:rsidR="00DD7DF7" w:rsidRPr="00461777" w:rsidRDefault="00DD7DF7" w:rsidP="00DD7DF7">
      <w:pPr>
        <w:pStyle w:val="ListParagraph"/>
        <w:numPr>
          <w:ilvl w:val="0"/>
          <w:numId w:val="2"/>
        </w:numPr>
        <w:rPr>
          <w:rFonts w:ascii="Times New Roman" w:hAnsi="Times New Roman" w:cs="Times New Roman"/>
          <w:sz w:val="24"/>
          <w:szCs w:val="24"/>
        </w:rPr>
      </w:pPr>
      <w:r w:rsidRPr="00461777">
        <w:rPr>
          <w:rFonts w:ascii="Times New Roman" w:hAnsi="Times New Roman" w:cs="Times New Roman"/>
          <w:sz w:val="24"/>
          <w:szCs w:val="24"/>
        </w:rPr>
        <w:lastRenderedPageBreak/>
        <w:t>Art &amp; Molecular Genetics 3011 (new cross-listed courses requesting GEN Theme Lived Environments with Interdisciplinary and Integrated Collaborative Teaching HIP)</w:t>
      </w:r>
    </w:p>
    <w:p w14:paraId="54917E79" w14:textId="13822D4A" w:rsidR="00DD7DF7" w:rsidRDefault="001B2EAD" w:rsidP="00DD7DF7">
      <w:pPr>
        <w:pStyle w:val="ListParagraph"/>
        <w:numPr>
          <w:ilvl w:val="1"/>
          <w:numId w:val="2"/>
        </w:numPr>
        <w:rPr>
          <w:rFonts w:ascii="Times New Roman" w:hAnsi="Times New Roman" w:cs="Times New Roman"/>
          <w:sz w:val="24"/>
          <w:szCs w:val="24"/>
        </w:rPr>
      </w:pPr>
      <w:r w:rsidRPr="00461777">
        <w:rPr>
          <w:rFonts w:ascii="Times New Roman" w:hAnsi="Times New Roman" w:cs="Times New Roman"/>
          <w:sz w:val="24"/>
          <w:szCs w:val="24"/>
        </w:rPr>
        <w:t xml:space="preserve">Theme Advisory </w:t>
      </w:r>
      <w:r w:rsidR="006859EF">
        <w:rPr>
          <w:rFonts w:ascii="Times New Roman" w:hAnsi="Times New Roman" w:cs="Times New Roman"/>
          <w:sz w:val="24"/>
          <w:szCs w:val="24"/>
        </w:rPr>
        <w:t>G</w:t>
      </w:r>
      <w:r w:rsidRPr="00461777">
        <w:rPr>
          <w:rFonts w:ascii="Times New Roman" w:hAnsi="Times New Roman" w:cs="Times New Roman"/>
          <w:sz w:val="24"/>
          <w:szCs w:val="24"/>
        </w:rPr>
        <w:t>roup: Lived Environments</w:t>
      </w:r>
    </w:p>
    <w:p w14:paraId="2384D1C7" w14:textId="16CD2C5B" w:rsidR="009D5A0C" w:rsidRDefault="00995694" w:rsidP="009D5A0C">
      <w:pPr>
        <w:pStyle w:val="ListParagraph"/>
        <w:numPr>
          <w:ilvl w:val="2"/>
          <w:numId w:val="2"/>
        </w:numPr>
        <w:rPr>
          <w:rFonts w:ascii="Times New Roman" w:hAnsi="Times New Roman" w:cs="Times New Roman"/>
          <w:sz w:val="24"/>
          <w:szCs w:val="24"/>
        </w:rPr>
      </w:pPr>
      <w:r w:rsidRPr="005D2E10">
        <w:rPr>
          <w:rFonts w:ascii="Times New Roman" w:hAnsi="Times New Roman" w:cs="Times New Roman"/>
          <w:i/>
          <w:iCs/>
          <w:sz w:val="24"/>
          <w:szCs w:val="24"/>
        </w:rPr>
        <w:t>Recommendation</w:t>
      </w:r>
      <w:r>
        <w:rPr>
          <w:rFonts w:ascii="Times New Roman" w:hAnsi="Times New Roman" w:cs="Times New Roman"/>
          <w:sz w:val="24"/>
          <w:szCs w:val="24"/>
        </w:rPr>
        <w:t xml:space="preserve">: </w:t>
      </w:r>
      <w:r w:rsidR="00DC5819">
        <w:rPr>
          <w:rFonts w:ascii="Times New Roman" w:hAnsi="Times New Roman" w:cs="Times New Roman"/>
          <w:sz w:val="24"/>
          <w:szCs w:val="24"/>
        </w:rPr>
        <w:t xml:space="preserve">The reviewing faculty recommend that the </w:t>
      </w:r>
      <w:r w:rsidR="00115105">
        <w:rPr>
          <w:rFonts w:ascii="Times New Roman" w:hAnsi="Times New Roman" w:cs="Times New Roman"/>
          <w:sz w:val="24"/>
          <w:szCs w:val="24"/>
        </w:rPr>
        <w:t>syllabi</w:t>
      </w:r>
      <w:r w:rsidR="00DC5819">
        <w:rPr>
          <w:rFonts w:ascii="Times New Roman" w:hAnsi="Times New Roman" w:cs="Times New Roman"/>
          <w:sz w:val="24"/>
          <w:szCs w:val="24"/>
        </w:rPr>
        <w:t xml:space="preserve"> provide </w:t>
      </w:r>
      <w:r w:rsidR="00E43661">
        <w:rPr>
          <w:rFonts w:ascii="Times New Roman" w:hAnsi="Times New Roman" w:cs="Times New Roman"/>
          <w:sz w:val="24"/>
          <w:szCs w:val="24"/>
        </w:rPr>
        <w:t>slightly more</w:t>
      </w:r>
      <w:r w:rsidR="00C10A47">
        <w:rPr>
          <w:rFonts w:ascii="Times New Roman" w:hAnsi="Times New Roman" w:cs="Times New Roman"/>
          <w:sz w:val="24"/>
          <w:szCs w:val="24"/>
        </w:rPr>
        <w:t xml:space="preserve"> detailed</w:t>
      </w:r>
      <w:r w:rsidR="00DC5819">
        <w:rPr>
          <w:rFonts w:ascii="Times New Roman" w:hAnsi="Times New Roman" w:cs="Times New Roman"/>
          <w:sz w:val="24"/>
          <w:szCs w:val="24"/>
        </w:rPr>
        <w:t xml:space="preserve"> explanations on </w:t>
      </w:r>
      <w:r w:rsidR="00DC5819" w:rsidRPr="00E3070A">
        <w:rPr>
          <w:rFonts w:ascii="Times New Roman" w:hAnsi="Times New Roman" w:cs="Times New Roman"/>
          <w:sz w:val="24"/>
          <w:szCs w:val="24"/>
        </w:rPr>
        <w:t>how</w:t>
      </w:r>
      <w:r w:rsidR="001653AA">
        <w:rPr>
          <w:rFonts w:ascii="Times New Roman" w:hAnsi="Times New Roman" w:cs="Times New Roman"/>
          <w:sz w:val="24"/>
          <w:szCs w:val="24"/>
        </w:rPr>
        <w:t xml:space="preserve"> </w:t>
      </w:r>
      <w:r w:rsidR="00DC5819">
        <w:rPr>
          <w:rFonts w:ascii="Times New Roman" w:hAnsi="Times New Roman" w:cs="Times New Roman"/>
          <w:sz w:val="24"/>
          <w:szCs w:val="24"/>
        </w:rPr>
        <w:t>various course element</w:t>
      </w:r>
      <w:r w:rsidR="005D2E10">
        <w:rPr>
          <w:rFonts w:ascii="Times New Roman" w:hAnsi="Times New Roman" w:cs="Times New Roman"/>
          <w:sz w:val="24"/>
          <w:szCs w:val="24"/>
        </w:rPr>
        <w:t>s</w:t>
      </w:r>
      <w:r w:rsidR="00DC5819">
        <w:rPr>
          <w:rFonts w:ascii="Times New Roman" w:hAnsi="Times New Roman" w:cs="Times New Roman"/>
          <w:sz w:val="24"/>
          <w:szCs w:val="24"/>
        </w:rPr>
        <w:t xml:space="preserve"> align with the </w:t>
      </w:r>
      <w:r w:rsidR="005D2E10">
        <w:rPr>
          <w:rFonts w:ascii="Times New Roman" w:hAnsi="Times New Roman" w:cs="Times New Roman"/>
          <w:sz w:val="24"/>
          <w:szCs w:val="24"/>
        </w:rPr>
        <w:t xml:space="preserve">Theme </w:t>
      </w:r>
      <w:r w:rsidR="00DC5819">
        <w:rPr>
          <w:rFonts w:ascii="Times New Roman" w:hAnsi="Times New Roman" w:cs="Times New Roman"/>
          <w:sz w:val="24"/>
          <w:szCs w:val="24"/>
        </w:rPr>
        <w:t>ELOs</w:t>
      </w:r>
      <w:r w:rsidR="00647FDC">
        <w:rPr>
          <w:rFonts w:ascii="Times New Roman" w:hAnsi="Times New Roman" w:cs="Times New Roman"/>
          <w:sz w:val="24"/>
          <w:szCs w:val="24"/>
        </w:rPr>
        <w:t xml:space="preserve"> 3-4,</w:t>
      </w:r>
      <w:r w:rsidR="00DC5819">
        <w:rPr>
          <w:rFonts w:ascii="Times New Roman" w:hAnsi="Times New Roman" w:cs="Times New Roman"/>
          <w:sz w:val="24"/>
          <w:szCs w:val="24"/>
        </w:rPr>
        <w:t xml:space="preserve"> allowing students to better understand </w:t>
      </w:r>
      <w:r w:rsidR="005D2E10">
        <w:rPr>
          <w:rFonts w:ascii="Times New Roman" w:hAnsi="Times New Roman" w:cs="Times New Roman"/>
          <w:sz w:val="24"/>
          <w:szCs w:val="24"/>
        </w:rPr>
        <w:t>the</w:t>
      </w:r>
      <w:r w:rsidR="00DC5819">
        <w:rPr>
          <w:rFonts w:ascii="Times New Roman" w:hAnsi="Times New Roman" w:cs="Times New Roman"/>
          <w:sz w:val="24"/>
          <w:szCs w:val="24"/>
        </w:rPr>
        <w:t xml:space="preserve"> connections </w:t>
      </w:r>
      <w:r w:rsidR="005D2E10">
        <w:rPr>
          <w:rFonts w:ascii="Times New Roman" w:hAnsi="Times New Roman" w:cs="Times New Roman"/>
          <w:sz w:val="24"/>
          <w:szCs w:val="24"/>
        </w:rPr>
        <w:t>with</w:t>
      </w:r>
      <w:r w:rsidR="007A640E">
        <w:rPr>
          <w:rFonts w:ascii="Times New Roman" w:hAnsi="Times New Roman" w:cs="Times New Roman"/>
          <w:sz w:val="24"/>
          <w:szCs w:val="24"/>
        </w:rPr>
        <w:t xml:space="preserve"> the coursewor</w:t>
      </w:r>
      <w:r w:rsidR="005D2E10">
        <w:rPr>
          <w:rFonts w:ascii="Times New Roman" w:hAnsi="Times New Roman" w:cs="Times New Roman"/>
          <w:sz w:val="24"/>
          <w:szCs w:val="24"/>
        </w:rPr>
        <w:t>k (e.g.,</w:t>
      </w:r>
      <w:r w:rsidR="00E3070A">
        <w:rPr>
          <w:rFonts w:ascii="Times New Roman" w:hAnsi="Times New Roman" w:cs="Times New Roman"/>
          <w:sz w:val="24"/>
          <w:szCs w:val="24"/>
        </w:rPr>
        <w:t xml:space="preserve"> additional details on how field trips and experiments will address the complexity of human-environment interactions, and how course activities will </w:t>
      </w:r>
      <w:r w:rsidR="005D2E10">
        <w:rPr>
          <w:rFonts w:ascii="Times New Roman" w:hAnsi="Times New Roman" w:cs="Times New Roman"/>
          <w:sz w:val="24"/>
          <w:szCs w:val="24"/>
        </w:rPr>
        <w:t>promote reflection).</w:t>
      </w:r>
      <w:r w:rsidR="00647FDC">
        <w:rPr>
          <w:rFonts w:ascii="Times New Roman" w:hAnsi="Times New Roman" w:cs="Times New Roman"/>
          <w:sz w:val="24"/>
          <w:szCs w:val="24"/>
        </w:rPr>
        <w:t xml:space="preserve"> [Syllab</w:t>
      </w:r>
      <w:r w:rsidR="00E708DE">
        <w:rPr>
          <w:rFonts w:ascii="Times New Roman" w:hAnsi="Times New Roman" w:cs="Times New Roman"/>
          <w:sz w:val="24"/>
          <w:szCs w:val="24"/>
        </w:rPr>
        <w:t>i</w:t>
      </w:r>
      <w:r w:rsidR="00647FDC">
        <w:rPr>
          <w:rFonts w:ascii="Times New Roman" w:hAnsi="Times New Roman" w:cs="Times New Roman"/>
          <w:sz w:val="24"/>
          <w:szCs w:val="24"/>
        </w:rPr>
        <w:t xml:space="preserve"> pp. 4-6]</w:t>
      </w:r>
    </w:p>
    <w:p w14:paraId="6C4D32B0" w14:textId="497FE4F9" w:rsidR="004D0900" w:rsidRPr="00461777" w:rsidRDefault="004D0900" w:rsidP="009D5A0C">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Unanimously approved with </w:t>
      </w:r>
      <w:r>
        <w:rPr>
          <w:rFonts w:ascii="Times New Roman" w:hAnsi="Times New Roman" w:cs="Times New Roman"/>
          <w:i/>
          <w:iCs/>
          <w:sz w:val="24"/>
          <w:szCs w:val="24"/>
        </w:rPr>
        <w:t>one recommendation</w:t>
      </w:r>
      <w:r>
        <w:rPr>
          <w:rFonts w:ascii="Times New Roman" w:hAnsi="Times New Roman" w:cs="Times New Roman"/>
          <w:sz w:val="24"/>
          <w:szCs w:val="24"/>
        </w:rPr>
        <w:t xml:space="preserve">. </w:t>
      </w:r>
    </w:p>
    <w:p w14:paraId="72B496E3" w14:textId="66B8E5F4" w:rsidR="001C2482" w:rsidRPr="001C2482" w:rsidRDefault="001B2EAD" w:rsidP="001C2482">
      <w:pPr>
        <w:pStyle w:val="ListParagraph"/>
        <w:numPr>
          <w:ilvl w:val="1"/>
          <w:numId w:val="2"/>
        </w:numPr>
        <w:rPr>
          <w:rFonts w:ascii="Times New Roman" w:hAnsi="Times New Roman" w:cs="Times New Roman"/>
          <w:sz w:val="24"/>
          <w:szCs w:val="24"/>
        </w:rPr>
      </w:pPr>
      <w:r w:rsidRPr="00461777">
        <w:rPr>
          <w:rFonts w:ascii="Times New Roman" w:hAnsi="Times New Roman" w:cs="Times New Roman"/>
          <w:sz w:val="24"/>
          <w:szCs w:val="24"/>
        </w:rPr>
        <w:t xml:space="preserve">Themes Subcommittee </w:t>
      </w:r>
    </w:p>
    <w:p w14:paraId="312FC4DC" w14:textId="636C54E4" w:rsidR="009B1627" w:rsidRDefault="009B1627" w:rsidP="001B2EAD">
      <w:pPr>
        <w:pStyle w:val="ListParagraph"/>
        <w:numPr>
          <w:ilvl w:val="2"/>
          <w:numId w:val="2"/>
        </w:numPr>
        <w:rPr>
          <w:rFonts w:ascii="Times New Roman" w:hAnsi="Times New Roman" w:cs="Times New Roman"/>
          <w:sz w:val="24"/>
          <w:szCs w:val="24"/>
        </w:rPr>
      </w:pPr>
      <w:r w:rsidRPr="00647FDC">
        <w:rPr>
          <w:rFonts w:ascii="Times New Roman" w:hAnsi="Times New Roman" w:cs="Times New Roman"/>
          <w:i/>
          <w:iCs/>
          <w:sz w:val="24"/>
          <w:szCs w:val="24"/>
        </w:rPr>
        <w:t>Recommendation</w:t>
      </w:r>
      <w:r>
        <w:rPr>
          <w:rFonts w:ascii="Times New Roman" w:hAnsi="Times New Roman" w:cs="Times New Roman"/>
          <w:sz w:val="24"/>
          <w:szCs w:val="24"/>
        </w:rPr>
        <w:t xml:space="preserve">: </w:t>
      </w:r>
      <w:r w:rsidR="00D10190" w:rsidRPr="00D10190">
        <w:rPr>
          <w:rFonts w:ascii="Times New Roman" w:hAnsi="Times New Roman" w:cs="Times New Roman"/>
          <w:sz w:val="24"/>
          <w:szCs w:val="24"/>
        </w:rPr>
        <w:t xml:space="preserve">The </w:t>
      </w:r>
      <w:r w:rsidR="00D10190">
        <w:rPr>
          <w:rFonts w:ascii="Times New Roman" w:hAnsi="Times New Roman" w:cs="Times New Roman"/>
          <w:sz w:val="24"/>
          <w:szCs w:val="24"/>
        </w:rPr>
        <w:t xml:space="preserve">reviewing faculty note that the </w:t>
      </w:r>
      <w:r w:rsidR="00D10190" w:rsidRPr="00D10190">
        <w:rPr>
          <w:rFonts w:ascii="Times New Roman" w:hAnsi="Times New Roman" w:cs="Times New Roman"/>
          <w:sz w:val="24"/>
          <w:szCs w:val="24"/>
        </w:rPr>
        <w:t>prerequisites listed in the syllab</w:t>
      </w:r>
      <w:r w:rsidR="00E37D90">
        <w:rPr>
          <w:rFonts w:ascii="Times New Roman" w:hAnsi="Times New Roman" w:cs="Times New Roman"/>
          <w:sz w:val="24"/>
          <w:szCs w:val="24"/>
        </w:rPr>
        <w:t>i</w:t>
      </w:r>
      <w:r w:rsidR="00D10190" w:rsidRPr="00D10190">
        <w:rPr>
          <w:rFonts w:ascii="Times New Roman" w:hAnsi="Times New Roman" w:cs="Times New Roman"/>
          <w:sz w:val="24"/>
          <w:szCs w:val="24"/>
        </w:rPr>
        <w:t xml:space="preserve"> do not align with those indicated on the form</w:t>
      </w:r>
      <w:r w:rsidR="00D10190">
        <w:rPr>
          <w:rFonts w:ascii="Times New Roman" w:hAnsi="Times New Roman" w:cs="Times New Roman"/>
          <w:sz w:val="24"/>
          <w:szCs w:val="24"/>
        </w:rPr>
        <w:t xml:space="preserve"> in curriculum.osu.edu</w:t>
      </w:r>
      <w:r w:rsidR="00D51946">
        <w:rPr>
          <w:rFonts w:ascii="Times New Roman" w:hAnsi="Times New Roman" w:cs="Times New Roman"/>
          <w:sz w:val="24"/>
          <w:szCs w:val="24"/>
        </w:rPr>
        <w:t>, which the departments have confirmed are correct</w:t>
      </w:r>
      <w:r w:rsidR="00D10190" w:rsidRPr="00D10190">
        <w:rPr>
          <w:rFonts w:ascii="Times New Roman" w:hAnsi="Times New Roman" w:cs="Times New Roman"/>
          <w:sz w:val="24"/>
          <w:szCs w:val="24"/>
        </w:rPr>
        <w:t xml:space="preserve">. </w:t>
      </w:r>
      <w:r w:rsidR="00B8774B">
        <w:rPr>
          <w:rFonts w:ascii="Times New Roman" w:hAnsi="Times New Roman" w:cs="Times New Roman"/>
          <w:sz w:val="24"/>
          <w:szCs w:val="24"/>
        </w:rPr>
        <w:t>They recommend that the department</w:t>
      </w:r>
      <w:r w:rsidR="00642BBC">
        <w:rPr>
          <w:rFonts w:ascii="Times New Roman" w:hAnsi="Times New Roman" w:cs="Times New Roman"/>
          <w:sz w:val="24"/>
          <w:szCs w:val="24"/>
        </w:rPr>
        <w:t xml:space="preserve">s </w:t>
      </w:r>
      <w:r w:rsidR="004358D4">
        <w:rPr>
          <w:rFonts w:ascii="Times New Roman" w:hAnsi="Times New Roman" w:cs="Times New Roman"/>
          <w:sz w:val="24"/>
          <w:szCs w:val="24"/>
        </w:rPr>
        <w:t>ensure that the prerequisites in the syllab</w:t>
      </w:r>
      <w:r w:rsidR="009504E4">
        <w:rPr>
          <w:rFonts w:ascii="Times New Roman" w:hAnsi="Times New Roman" w:cs="Times New Roman"/>
          <w:sz w:val="24"/>
          <w:szCs w:val="24"/>
        </w:rPr>
        <w:t>i</w:t>
      </w:r>
      <w:r w:rsidR="004358D4">
        <w:rPr>
          <w:rFonts w:ascii="Times New Roman" w:hAnsi="Times New Roman" w:cs="Times New Roman"/>
          <w:sz w:val="24"/>
          <w:szCs w:val="24"/>
        </w:rPr>
        <w:t xml:space="preserve"> properly reflect the prerequisites that will </w:t>
      </w:r>
      <w:r w:rsidR="00402381">
        <w:rPr>
          <w:rFonts w:ascii="Times New Roman" w:hAnsi="Times New Roman" w:cs="Times New Roman"/>
          <w:sz w:val="24"/>
          <w:szCs w:val="24"/>
        </w:rPr>
        <w:t>be enforced</w:t>
      </w:r>
      <w:r w:rsidR="004358D4">
        <w:rPr>
          <w:rFonts w:ascii="Times New Roman" w:hAnsi="Times New Roman" w:cs="Times New Roman"/>
          <w:sz w:val="24"/>
          <w:szCs w:val="24"/>
        </w:rPr>
        <w:t xml:space="preserve"> for the course. </w:t>
      </w:r>
      <w:r w:rsidR="00647FDC">
        <w:rPr>
          <w:rFonts w:ascii="Times New Roman" w:hAnsi="Times New Roman" w:cs="Times New Roman"/>
          <w:sz w:val="24"/>
          <w:szCs w:val="24"/>
        </w:rPr>
        <w:t>[Syllab</w:t>
      </w:r>
      <w:r w:rsidR="00D51946">
        <w:rPr>
          <w:rFonts w:ascii="Times New Roman" w:hAnsi="Times New Roman" w:cs="Times New Roman"/>
          <w:sz w:val="24"/>
          <w:szCs w:val="24"/>
        </w:rPr>
        <w:t>i</w:t>
      </w:r>
      <w:r w:rsidR="00647FDC">
        <w:rPr>
          <w:rFonts w:ascii="Times New Roman" w:hAnsi="Times New Roman" w:cs="Times New Roman"/>
          <w:sz w:val="24"/>
          <w:szCs w:val="24"/>
        </w:rPr>
        <w:t xml:space="preserve"> p. 1] </w:t>
      </w:r>
    </w:p>
    <w:p w14:paraId="46ED52E2" w14:textId="16892AE2" w:rsidR="001224EE" w:rsidRDefault="001224EE" w:rsidP="001224EE">
      <w:pPr>
        <w:pStyle w:val="ListParagraph"/>
        <w:numPr>
          <w:ilvl w:val="2"/>
          <w:numId w:val="2"/>
        </w:numPr>
        <w:rPr>
          <w:rFonts w:ascii="Times New Roman" w:hAnsi="Times New Roman" w:cs="Times New Roman"/>
          <w:sz w:val="24"/>
          <w:szCs w:val="24"/>
        </w:rPr>
      </w:pPr>
      <w:r w:rsidRPr="001224EE">
        <w:rPr>
          <w:rFonts w:ascii="Times New Roman" w:hAnsi="Times New Roman" w:cs="Times New Roman"/>
          <w:i/>
          <w:iCs/>
          <w:sz w:val="24"/>
          <w:szCs w:val="24"/>
        </w:rPr>
        <w:t>Recommendation</w:t>
      </w:r>
      <w:r>
        <w:rPr>
          <w:rFonts w:ascii="Times New Roman" w:hAnsi="Times New Roman" w:cs="Times New Roman"/>
          <w:sz w:val="24"/>
          <w:szCs w:val="24"/>
        </w:rPr>
        <w:t xml:space="preserve">: </w:t>
      </w:r>
      <w:r w:rsidRPr="002A2D1C">
        <w:rPr>
          <w:rFonts w:ascii="Times New Roman" w:hAnsi="Times New Roman" w:cs="Times New Roman"/>
          <w:sz w:val="24"/>
          <w:szCs w:val="24"/>
        </w:rPr>
        <w:t xml:space="preserve">Due </w:t>
      </w:r>
      <w:r w:rsidR="00886D2A">
        <w:rPr>
          <w:rFonts w:ascii="Times New Roman" w:hAnsi="Times New Roman" w:cs="Times New Roman"/>
          <w:sz w:val="24"/>
          <w:szCs w:val="24"/>
        </w:rPr>
        <w:t xml:space="preserve">to </w:t>
      </w:r>
      <w:r w:rsidRPr="002A2D1C">
        <w:rPr>
          <w:rFonts w:ascii="Times New Roman" w:hAnsi="Times New Roman" w:cs="Times New Roman"/>
          <w:sz w:val="24"/>
          <w:szCs w:val="24"/>
        </w:rPr>
        <w:t xml:space="preserve">the recent renaming of the Office of Institutional Equity to the </w:t>
      </w:r>
      <w:hyperlink r:id="rId11" w:history="1">
        <w:r w:rsidRPr="002A2D1C">
          <w:rPr>
            <w:rStyle w:val="Hyperlink"/>
            <w:rFonts w:ascii="Times New Roman" w:hAnsi="Times New Roman" w:cs="Times New Roman"/>
            <w:sz w:val="24"/>
            <w:szCs w:val="24"/>
          </w:rPr>
          <w:t>Office of Civil Rights Compliance</w:t>
        </w:r>
      </w:hyperlink>
      <w:r w:rsidRPr="002A2D1C">
        <w:rPr>
          <w:rFonts w:ascii="Times New Roman" w:hAnsi="Times New Roman" w:cs="Times New Roman"/>
          <w:sz w:val="24"/>
          <w:szCs w:val="24"/>
        </w:rPr>
        <w:t>, the reviewing faculty recommend that the department</w:t>
      </w:r>
      <w:r w:rsidR="00E37D90">
        <w:rPr>
          <w:rFonts w:ascii="Times New Roman" w:hAnsi="Times New Roman" w:cs="Times New Roman"/>
          <w:sz w:val="24"/>
          <w:szCs w:val="24"/>
        </w:rPr>
        <w:t>s</w:t>
      </w:r>
      <w:r w:rsidRPr="002A2D1C">
        <w:rPr>
          <w:rFonts w:ascii="Times New Roman" w:hAnsi="Times New Roman" w:cs="Times New Roman"/>
          <w:sz w:val="24"/>
          <w:szCs w:val="24"/>
        </w:rPr>
        <w:t xml:space="preserve"> update the links in the Title IX and Religious Accommodations statement</w:t>
      </w:r>
      <w:r w:rsidR="00D51946">
        <w:rPr>
          <w:rFonts w:ascii="Times New Roman" w:hAnsi="Times New Roman" w:cs="Times New Roman"/>
          <w:sz w:val="24"/>
          <w:szCs w:val="24"/>
        </w:rPr>
        <w:t>s</w:t>
      </w:r>
      <w:r w:rsidR="009504E4">
        <w:rPr>
          <w:rFonts w:ascii="Times New Roman" w:hAnsi="Times New Roman" w:cs="Times New Roman"/>
          <w:sz w:val="24"/>
          <w:szCs w:val="24"/>
        </w:rPr>
        <w:t xml:space="preserve"> in the syllabi</w:t>
      </w:r>
      <w:r w:rsidRPr="002A2D1C">
        <w:rPr>
          <w:rFonts w:ascii="Times New Roman" w:hAnsi="Times New Roman" w:cs="Times New Roman"/>
          <w:sz w:val="24"/>
          <w:szCs w:val="24"/>
        </w:rPr>
        <w:t xml:space="preserve">. </w:t>
      </w:r>
      <w:r w:rsidR="00886D2A" w:rsidRPr="00886D2A">
        <w:rPr>
          <w:rFonts w:ascii="Times New Roman" w:hAnsi="Times New Roman" w:cs="Times New Roman"/>
          <w:sz w:val="24"/>
          <w:szCs w:val="24"/>
        </w:rPr>
        <w:t>The reviewing faculty</w:t>
      </w:r>
      <w:r w:rsidR="00886D2A">
        <w:rPr>
          <w:rFonts w:ascii="Times New Roman" w:hAnsi="Times New Roman" w:cs="Times New Roman"/>
          <w:sz w:val="24"/>
          <w:szCs w:val="24"/>
        </w:rPr>
        <w:t xml:space="preserve"> also</w:t>
      </w:r>
      <w:r w:rsidR="00886D2A" w:rsidRPr="00886D2A">
        <w:rPr>
          <w:rFonts w:ascii="Times New Roman" w:hAnsi="Times New Roman" w:cs="Times New Roman"/>
          <w:sz w:val="24"/>
          <w:szCs w:val="24"/>
        </w:rPr>
        <w:t xml:space="preserve"> ask that the link below be added to the bottom of the religious accommodations statement, as it is a part of the required text. </w:t>
      </w:r>
      <w:r w:rsidRPr="002A2D1C">
        <w:rPr>
          <w:rFonts w:ascii="Times New Roman" w:hAnsi="Times New Roman" w:cs="Times New Roman"/>
          <w:sz w:val="24"/>
          <w:szCs w:val="24"/>
        </w:rPr>
        <w:t>The full statements with the updated links can be found in an easy to copy/paste format on the</w:t>
      </w:r>
      <w:hyperlink r:id="rId12" w:history="1">
        <w:r w:rsidRPr="002A2D1C">
          <w:rPr>
            <w:rStyle w:val="Hyperlink"/>
            <w:rFonts w:ascii="Times New Roman" w:hAnsi="Times New Roman" w:cs="Times New Roman"/>
            <w:sz w:val="24"/>
            <w:szCs w:val="24"/>
          </w:rPr>
          <w:t xml:space="preserve"> Arts and Sciences Curriculum and Assessment Services website</w:t>
        </w:r>
      </w:hyperlink>
      <w:r w:rsidRPr="002A2D1C">
        <w:rPr>
          <w:rFonts w:ascii="Times New Roman" w:hAnsi="Times New Roman" w:cs="Times New Roman"/>
          <w:sz w:val="24"/>
          <w:szCs w:val="24"/>
        </w:rPr>
        <w:t xml:space="preserve">. </w:t>
      </w:r>
      <w:r>
        <w:rPr>
          <w:rFonts w:ascii="Times New Roman" w:hAnsi="Times New Roman" w:cs="Times New Roman"/>
          <w:sz w:val="24"/>
          <w:szCs w:val="24"/>
        </w:rPr>
        <w:t>[Syllab</w:t>
      </w:r>
      <w:r w:rsidR="00D57920">
        <w:rPr>
          <w:rFonts w:ascii="Times New Roman" w:hAnsi="Times New Roman" w:cs="Times New Roman"/>
          <w:sz w:val="24"/>
          <w:szCs w:val="24"/>
        </w:rPr>
        <w:t>i</w:t>
      </w:r>
      <w:r>
        <w:rPr>
          <w:rFonts w:ascii="Times New Roman" w:hAnsi="Times New Roman" w:cs="Times New Roman"/>
          <w:sz w:val="24"/>
          <w:szCs w:val="24"/>
        </w:rPr>
        <w:t xml:space="preserve"> pp. 10, 15]</w:t>
      </w:r>
    </w:p>
    <w:p w14:paraId="792CCE25" w14:textId="0DA09529" w:rsidR="001224EE" w:rsidRDefault="00886D2A" w:rsidP="00886D2A">
      <w:pPr>
        <w:pStyle w:val="ListParagraph"/>
        <w:numPr>
          <w:ilvl w:val="3"/>
          <w:numId w:val="2"/>
        </w:numPr>
        <w:rPr>
          <w:rFonts w:ascii="Times New Roman" w:hAnsi="Times New Roman" w:cs="Times New Roman"/>
          <w:sz w:val="24"/>
          <w:szCs w:val="24"/>
        </w:rPr>
      </w:pPr>
      <w:r w:rsidRPr="00886D2A">
        <w:rPr>
          <w:rFonts w:ascii="Times New Roman" w:hAnsi="Times New Roman" w:cs="Times New Roman"/>
          <w:b/>
          <w:bCs/>
          <w:sz w:val="24"/>
          <w:szCs w:val="24"/>
        </w:rPr>
        <w:t>(Policy: </w:t>
      </w:r>
      <w:hyperlink r:id="rId13" w:history="1">
        <w:r w:rsidRPr="00886D2A">
          <w:rPr>
            <w:rStyle w:val="Hyperlink"/>
            <w:rFonts w:ascii="Times New Roman" w:hAnsi="Times New Roman" w:cs="Times New Roman"/>
            <w:b/>
            <w:bCs/>
            <w:sz w:val="24"/>
            <w:szCs w:val="24"/>
          </w:rPr>
          <w:t>Religious Holidays, Holy Days and Observances</w:t>
        </w:r>
      </w:hyperlink>
      <w:r w:rsidRPr="00886D2A">
        <w:rPr>
          <w:rFonts w:ascii="Times New Roman" w:hAnsi="Times New Roman" w:cs="Times New Roman"/>
          <w:sz w:val="24"/>
          <w:szCs w:val="24"/>
        </w:rPr>
        <w:t xml:space="preserve">) </w:t>
      </w:r>
    </w:p>
    <w:p w14:paraId="6173EAFF" w14:textId="4551D020" w:rsidR="00F05207" w:rsidRPr="00F05207" w:rsidRDefault="00F05207" w:rsidP="00F05207">
      <w:pPr>
        <w:pStyle w:val="ListParagraph"/>
        <w:numPr>
          <w:ilvl w:val="2"/>
          <w:numId w:val="2"/>
        </w:numPr>
        <w:rPr>
          <w:rFonts w:ascii="Times New Roman" w:hAnsi="Times New Roman" w:cs="Times New Roman"/>
          <w:sz w:val="24"/>
          <w:szCs w:val="24"/>
        </w:rPr>
      </w:pPr>
      <w:r>
        <w:rPr>
          <w:rFonts w:ascii="Times New Roman" w:hAnsi="Times New Roman" w:cs="Times New Roman"/>
          <w:i/>
          <w:iCs/>
          <w:sz w:val="24"/>
          <w:szCs w:val="24"/>
        </w:rPr>
        <w:t>R</w:t>
      </w:r>
      <w:r w:rsidRPr="00644E69">
        <w:rPr>
          <w:rFonts w:ascii="Times New Roman" w:hAnsi="Times New Roman" w:cs="Times New Roman"/>
          <w:i/>
          <w:iCs/>
          <w:sz w:val="24"/>
          <w:szCs w:val="24"/>
        </w:rPr>
        <w:t>ecommendation:</w:t>
      </w:r>
      <w:r w:rsidRPr="00644E69">
        <w:rPr>
          <w:rFonts w:ascii="Times New Roman" w:hAnsi="Times New Roman" w:cs="Times New Roman"/>
          <w:sz w:val="24"/>
          <w:szCs w:val="24"/>
        </w:rPr>
        <w:t xml:space="preserve"> Due </w:t>
      </w:r>
      <w:r>
        <w:rPr>
          <w:rFonts w:ascii="Times New Roman" w:hAnsi="Times New Roman" w:cs="Times New Roman"/>
          <w:sz w:val="24"/>
          <w:szCs w:val="24"/>
        </w:rPr>
        <w:t xml:space="preserve">to </w:t>
      </w:r>
      <w:r w:rsidRPr="00644E69">
        <w:rPr>
          <w:rFonts w:ascii="Times New Roman" w:hAnsi="Times New Roman" w:cs="Times New Roman"/>
          <w:sz w:val="24"/>
          <w:szCs w:val="24"/>
        </w:rPr>
        <w:t>the recent closure of the Student Life Center for Belonging and Social Change (formerly the Multi-Cultural Center)</w:t>
      </w:r>
      <w:r>
        <w:rPr>
          <w:rFonts w:ascii="Times New Roman" w:hAnsi="Times New Roman" w:cs="Times New Roman"/>
          <w:sz w:val="24"/>
          <w:szCs w:val="24"/>
        </w:rPr>
        <w:t xml:space="preserve"> and Office of Diversity and Inclusion</w:t>
      </w:r>
      <w:r w:rsidRPr="00C84301">
        <w:rPr>
          <w:rFonts w:ascii="Times New Roman" w:hAnsi="Times New Roman" w:cs="Times New Roman"/>
          <w:sz w:val="24"/>
          <w:szCs w:val="24"/>
        </w:rPr>
        <w:t xml:space="preserve">, the </w:t>
      </w:r>
      <w:r>
        <w:rPr>
          <w:rFonts w:ascii="Times New Roman" w:hAnsi="Times New Roman" w:cs="Times New Roman"/>
          <w:sz w:val="24"/>
          <w:szCs w:val="24"/>
        </w:rPr>
        <w:t>reviewing faculty</w:t>
      </w:r>
      <w:r w:rsidRPr="00C84301">
        <w:rPr>
          <w:rFonts w:ascii="Times New Roman" w:hAnsi="Times New Roman" w:cs="Times New Roman"/>
          <w:sz w:val="24"/>
          <w:szCs w:val="24"/>
        </w:rPr>
        <w:t xml:space="preserve"> recommend</w:t>
      </w:r>
      <w:r>
        <w:rPr>
          <w:rFonts w:ascii="Times New Roman" w:hAnsi="Times New Roman" w:cs="Times New Roman"/>
          <w:sz w:val="24"/>
          <w:szCs w:val="24"/>
        </w:rPr>
        <w:t xml:space="preserve"> </w:t>
      </w:r>
      <w:r w:rsidRPr="00C84301">
        <w:rPr>
          <w:rFonts w:ascii="Times New Roman" w:hAnsi="Times New Roman" w:cs="Times New Roman"/>
          <w:sz w:val="24"/>
          <w:szCs w:val="24"/>
        </w:rPr>
        <w:t>removing the link</w:t>
      </w:r>
      <w:r>
        <w:rPr>
          <w:rFonts w:ascii="Times New Roman" w:hAnsi="Times New Roman" w:cs="Times New Roman"/>
          <w:sz w:val="24"/>
          <w:szCs w:val="24"/>
        </w:rPr>
        <w:t>s</w:t>
      </w:r>
      <w:r w:rsidRPr="00C84301">
        <w:rPr>
          <w:rFonts w:ascii="Times New Roman" w:hAnsi="Times New Roman" w:cs="Times New Roman"/>
          <w:sz w:val="24"/>
          <w:szCs w:val="24"/>
        </w:rPr>
        <w:t xml:space="preserve"> to their website</w:t>
      </w:r>
      <w:r>
        <w:rPr>
          <w:rFonts w:ascii="Times New Roman" w:hAnsi="Times New Roman" w:cs="Times New Roman"/>
          <w:sz w:val="24"/>
          <w:szCs w:val="24"/>
        </w:rPr>
        <w:t>s</w:t>
      </w:r>
      <w:r w:rsidRPr="00C84301">
        <w:rPr>
          <w:rFonts w:ascii="Times New Roman" w:hAnsi="Times New Roman" w:cs="Times New Roman"/>
          <w:sz w:val="24"/>
          <w:szCs w:val="24"/>
        </w:rPr>
        <w:t xml:space="preserve"> from the </w:t>
      </w:r>
      <w:r>
        <w:rPr>
          <w:rFonts w:ascii="Times New Roman" w:hAnsi="Times New Roman" w:cs="Times New Roman"/>
          <w:sz w:val="24"/>
          <w:szCs w:val="24"/>
        </w:rPr>
        <w:t>syllabi. [Sylla</w:t>
      </w:r>
      <w:r w:rsidR="00D57920">
        <w:rPr>
          <w:rFonts w:ascii="Times New Roman" w:hAnsi="Times New Roman" w:cs="Times New Roman"/>
          <w:sz w:val="24"/>
          <w:szCs w:val="24"/>
        </w:rPr>
        <w:t>bi</w:t>
      </w:r>
      <w:r>
        <w:rPr>
          <w:rFonts w:ascii="Times New Roman" w:hAnsi="Times New Roman" w:cs="Times New Roman"/>
          <w:sz w:val="24"/>
          <w:szCs w:val="24"/>
        </w:rPr>
        <w:t xml:space="preserve"> p. 15]</w:t>
      </w:r>
    </w:p>
    <w:p w14:paraId="5B7EB11A" w14:textId="1C2FBC43" w:rsidR="004769E1" w:rsidRDefault="0039623C" w:rsidP="001B2EAD">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Rehbeck, </w:t>
      </w:r>
      <w:r w:rsidRPr="0039623C">
        <w:rPr>
          <w:rFonts w:ascii="Times New Roman" w:hAnsi="Times New Roman" w:cs="Times New Roman"/>
          <w:sz w:val="24"/>
          <w:szCs w:val="24"/>
        </w:rPr>
        <w:t>Søland</w:t>
      </w:r>
      <w:r>
        <w:rPr>
          <w:rFonts w:ascii="Times New Roman" w:hAnsi="Times New Roman" w:cs="Times New Roman"/>
          <w:sz w:val="24"/>
          <w:szCs w:val="24"/>
        </w:rPr>
        <w:t>; unanimously approved with</w:t>
      </w:r>
      <w:r w:rsidR="00F05207">
        <w:rPr>
          <w:rFonts w:ascii="Times New Roman" w:hAnsi="Times New Roman" w:cs="Times New Roman"/>
          <w:sz w:val="24"/>
          <w:szCs w:val="24"/>
        </w:rPr>
        <w:t xml:space="preserve"> </w:t>
      </w:r>
      <w:r w:rsidR="00F05207">
        <w:rPr>
          <w:rFonts w:ascii="Times New Roman" w:hAnsi="Times New Roman" w:cs="Times New Roman"/>
          <w:i/>
          <w:iCs/>
          <w:sz w:val="24"/>
          <w:szCs w:val="24"/>
        </w:rPr>
        <w:t>three recommendations</w:t>
      </w:r>
      <w:r w:rsidR="00F05207">
        <w:rPr>
          <w:rFonts w:ascii="Times New Roman" w:hAnsi="Times New Roman" w:cs="Times New Roman"/>
          <w:sz w:val="24"/>
          <w:szCs w:val="24"/>
        </w:rPr>
        <w:t xml:space="preserve">. </w:t>
      </w:r>
    </w:p>
    <w:p w14:paraId="34371D27" w14:textId="6BAB4BEA" w:rsidR="0039623C" w:rsidRDefault="0039623C" w:rsidP="0039623C">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High-Impact Practice: </w:t>
      </w:r>
      <w:r w:rsidRPr="00461777">
        <w:rPr>
          <w:rFonts w:ascii="Times New Roman" w:hAnsi="Times New Roman" w:cs="Times New Roman"/>
          <w:sz w:val="24"/>
          <w:szCs w:val="24"/>
        </w:rPr>
        <w:t>Interdisciplinary and Integrated Collaborative Teaching</w:t>
      </w:r>
    </w:p>
    <w:p w14:paraId="0F39640B" w14:textId="2A0B8E3E" w:rsidR="0039623C" w:rsidRPr="00461777" w:rsidRDefault="0039623C" w:rsidP="0039623C">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Rehbeck, </w:t>
      </w:r>
      <w:r w:rsidRPr="0039623C">
        <w:rPr>
          <w:rFonts w:ascii="Times New Roman" w:hAnsi="Times New Roman" w:cs="Times New Roman"/>
          <w:sz w:val="24"/>
          <w:szCs w:val="24"/>
        </w:rPr>
        <w:t>Søland</w:t>
      </w:r>
      <w:r>
        <w:rPr>
          <w:rFonts w:ascii="Times New Roman" w:hAnsi="Times New Roman" w:cs="Times New Roman"/>
          <w:sz w:val="24"/>
          <w:szCs w:val="24"/>
        </w:rPr>
        <w:t xml:space="preserve">; unanimously approved. </w:t>
      </w:r>
    </w:p>
    <w:p w14:paraId="3EAE1217" w14:textId="1D2A8B0A" w:rsidR="00DE1ACD" w:rsidRPr="00461777" w:rsidRDefault="00DD7DF7" w:rsidP="00DD7DF7">
      <w:pPr>
        <w:pStyle w:val="ListParagraph"/>
        <w:numPr>
          <w:ilvl w:val="0"/>
          <w:numId w:val="2"/>
        </w:numPr>
        <w:rPr>
          <w:rFonts w:ascii="Times New Roman" w:hAnsi="Times New Roman" w:cs="Times New Roman"/>
          <w:sz w:val="24"/>
          <w:szCs w:val="24"/>
        </w:rPr>
      </w:pPr>
      <w:r w:rsidRPr="00461777">
        <w:rPr>
          <w:rFonts w:ascii="Times New Roman" w:hAnsi="Times New Roman" w:cs="Times New Roman"/>
          <w:sz w:val="24"/>
          <w:szCs w:val="24"/>
        </w:rPr>
        <w:t>Plant Pathology 3920 (existing course requesting GEN Theme Health and Wellbeing) (return)</w:t>
      </w:r>
    </w:p>
    <w:p w14:paraId="639F81DF" w14:textId="5F3FC059" w:rsidR="00DD7DF7" w:rsidRDefault="006859EF" w:rsidP="00DD7DF7">
      <w:pPr>
        <w:pStyle w:val="ListParagraph"/>
        <w:numPr>
          <w:ilvl w:val="1"/>
          <w:numId w:val="2"/>
        </w:numPr>
        <w:rPr>
          <w:rFonts w:ascii="Times New Roman" w:hAnsi="Times New Roman" w:cs="Times New Roman"/>
          <w:sz w:val="24"/>
          <w:szCs w:val="24"/>
        </w:rPr>
      </w:pPr>
      <w:r w:rsidRPr="00461777">
        <w:rPr>
          <w:rFonts w:ascii="Times New Roman" w:hAnsi="Times New Roman" w:cs="Times New Roman"/>
          <w:sz w:val="24"/>
          <w:szCs w:val="24"/>
        </w:rPr>
        <w:t xml:space="preserve">Theme Advisory </w:t>
      </w:r>
      <w:r>
        <w:rPr>
          <w:rFonts w:ascii="Times New Roman" w:hAnsi="Times New Roman" w:cs="Times New Roman"/>
          <w:sz w:val="24"/>
          <w:szCs w:val="24"/>
        </w:rPr>
        <w:t>G</w:t>
      </w:r>
      <w:r w:rsidRPr="00461777">
        <w:rPr>
          <w:rFonts w:ascii="Times New Roman" w:hAnsi="Times New Roman" w:cs="Times New Roman"/>
          <w:sz w:val="24"/>
          <w:szCs w:val="24"/>
        </w:rPr>
        <w:t>roup:</w:t>
      </w:r>
      <w:r w:rsidRPr="006859EF">
        <w:rPr>
          <w:rFonts w:ascii="Times New Roman" w:hAnsi="Times New Roman" w:cs="Times New Roman"/>
          <w:sz w:val="24"/>
          <w:szCs w:val="24"/>
        </w:rPr>
        <w:t xml:space="preserve"> </w:t>
      </w:r>
      <w:r w:rsidRPr="00461777">
        <w:rPr>
          <w:rFonts w:ascii="Times New Roman" w:hAnsi="Times New Roman" w:cs="Times New Roman"/>
          <w:sz w:val="24"/>
          <w:szCs w:val="24"/>
        </w:rPr>
        <w:t>Health and Wellbeing</w:t>
      </w:r>
    </w:p>
    <w:p w14:paraId="0974E9E5" w14:textId="45444505" w:rsidR="00B86071" w:rsidRDefault="001517CD" w:rsidP="00B86071">
      <w:pPr>
        <w:pStyle w:val="ListParagraph"/>
        <w:numPr>
          <w:ilvl w:val="2"/>
          <w:numId w:val="2"/>
        </w:numPr>
        <w:rPr>
          <w:rFonts w:ascii="Times New Roman" w:hAnsi="Times New Roman" w:cs="Times New Roman"/>
          <w:sz w:val="24"/>
          <w:szCs w:val="24"/>
        </w:rPr>
      </w:pPr>
      <w:r>
        <w:rPr>
          <w:rFonts w:ascii="Times New Roman" w:hAnsi="Times New Roman" w:cs="Times New Roman"/>
          <w:i/>
          <w:iCs/>
          <w:sz w:val="24"/>
          <w:szCs w:val="24"/>
        </w:rPr>
        <w:t>Recommendation</w:t>
      </w:r>
      <w:r>
        <w:rPr>
          <w:rFonts w:ascii="Times New Roman" w:hAnsi="Times New Roman" w:cs="Times New Roman"/>
          <w:sz w:val="24"/>
          <w:szCs w:val="24"/>
        </w:rPr>
        <w:t xml:space="preserve">: </w:t>
      </w:r>
      <w:r w:rsidRPr="001517CD">
        <w:rPr>
          <w:rFonts w:ascii="Times New Roman" w:hAnsi="Times New Roman" w:cs="Times New Roman"/>
          <w:sz w:val="24"/>
          <w:szCs w:val="24"/>
        </w:rPr>
        <w:t xml:space="preserve">The reviewing faculty recommend revisiting the document to replace the term "wellness" with "well-being" to ensure consistency with </w:t>
      </w:r>
      <w:r>
        <w:rPr>
          <w:rFonts w:ascii="Times New Roman" w:hAnsi="Times New Roman" w:cs="Times New Roman"/>
          <w:sz w:val="24"/>
          <w:szCs w:val="24"/>
        </w:rPr>
        <w:t>terminology</w:t>
      </w:r>
      <w:r w:rsidRPr="001517CD">
        <w:rPr>
          <w:rFonts w:ascii="Times New Roman" w:hAnsi="Times New Roman" w:cs="Times New Roman"/>
          <w:sz w:val="24"/>
          <w:szCs w:val="24"/>
        </w:rPr>
        <w:t>.</w:t>
      </w:r>
    </w:p>
    <w:p w14:paraId="37384DA3" w14:textId="38522DA6" w:rsidR="001517CD" w:rsidRDefault="000B0292" w:rsidP="00B86071">
      <w:pPr>
        <w:pStyle w:val="ListParagraph"/>
        <w:numPr>
          <w:ilvl w:val="2"/>
          <w:numId w:val="2"/>
        </w:numPr>
        <w:rPr>
          <w:rFonts w:ascii="Times New Roman" w:hAnsi="Times New Roman" w:cs="Times New Roman"/>
          <w:sz w:val="24"/>
          <w:szCs w:val="24"/>
        </w:rPr>
      </w:pPr>
      <w:r>
        <w:rPr>
          <w:rFonts w:ascii="Times New Roman" w:hAnsi="Times New Roman" w:cs="Times New Roman"/>
          <w:i/>
          <w:iCs/>
          <w:sz w:val="24"/>
          <w:szCs w:val="24"/>
        </w:rPr>
        <w:t>Recommendation</w:t>
      </w:r>
      <w:r w:rsidRPr="000B0292">
        <w:rPr>
          <w:rFonts w:ascii="Times New Roman" w:hAnsi="Times New Roman" w:cs="Times New Roman"/>
          <w:sz w:val="24"/>
          <w:szCs w:val="24"/>
        </w:rPr>
        <w:t>:</w:t>
      </w:r>
      <w:r>
        <w:rPr>
          <w:rFonts w:ascii="Times New Roman" w:hAnsi="Times New Roman" w:cs="Times New Roman"/>
          <w:sz w:val="24"/>
          <w:szCs w:val="24"/>
        </w:rPr>
        <w:t xml:space="preserve"> The reviewing faculty</w:t>
      </w:r>
      <w:r w:rsidR="00E47308">
        <w:rPr>
          <w:rFonts w:ascii="Times New Roman" w:hAnsi="Times New Roman" w:cs="Times New Roman"/>
          <w:sz w:val="24"/>
          <w:szCs w:val="24"/>
        </w:rPr>
        <w:t xml:space="preserve"> recommend</w:t>
      </w:r>
      <w:r w:rsidRPr="000B0292">
        <w:rPr>
          <w:rFonts w:ascii="Times New Roman" w:hAnsi="Times New Roman" w:cs="Times New Roman"/>
          <w:sz w:val="24"/>
          <w:szCs w:val="24"/>
        </w:rPr>
        <w:t xml:space="preserve"> that the course description</w:t>
      </w:r>
      <w:r w:rsidR="004427E6">
        <w:rPr>
          <w:rFonts w:ascii="Times New Roman" w:hAnsi="Times New Roman" w:cs="Times New Roman"/>
          <w:sz w:val="24"/>
          <w:szCs w:val="24"/>
        </w:rPr>
        <w:t xml:space="preserve"> in the syllabus</w:t>
      </w:r>
      <w:r w:rsidRPr="000B0292">
        <w:rPr>
          <w:rFonts w:ascii="Times New Roman" w:hAnsi="Times New Roman" w:cs="Times New Roman"/>
          <w:sz w:val="24"/>
          <w:szCs w:val="24"/>
        </w:rPr>
        <w:t xml:space="preserve"> be reviewed to ensure a clear, logical </w:t>
      </w:r>
      <w:r w:rsidRPr="000B0292">
        <w:rPr>
          <w:rFonts w:ascii="Times New Roman" w:hAnsi="Times New Roman" w:cs="Times New Roman"/>
          <w:sz w:val="24"/>
          <w:szCs w:val="24"/>
        </w:rPr>
        <w:lastRenderedPageBreak/>
        <w:t xml:space="preserve">connection to the Health &amp; Wellbeing Theme. </w:t>
      </w:r>
      <w:r w:rsidR="00EB5816">
        <w:rPr>
          <w:rFonts w:ascii="Times New Roman" w:hAnsi="Times New Roman" w:cs="Times New Roman"/>
          <w:sz w:val="24"/>
          <w:szCs w:val="24"/>
        </w:rPr>
        <w:t>The reviewing faculty offer the friendly advice</w:t>
      </w:r>
      <w:r w:rsidR="004427E6">
        <w:rPr>
          <w:rFonts w:ascii="Times New Roman" w:hAnsi="Times New Roman" w:cs="Times New Roman"/>
          <w:sz w:val="24"/>
          <w:szCs w:val="24"/>
        </w:rPr>
        <w:t xml:space="preserve"> </w:t>
      </w:r>
      <w:r w:rsidR="00EB5816">
        <w:rPr>
          <w:rFonts w:ascii="Times New Roman" w:hAnsi="Times New Roman" w:cs="Times New Roman"/>
          <w:sz w:val="24"/>
          <w:szCs w:val="24"/>
        </w:rPr>
        <w:t xml:space="preserve">that </w:t>
      </w:r>
      <w:r w:rsidR="004427E6">
        <w:rPr>
          <w:rFonts w:ascii="Times New Roman" w:hAnsi="Times New Roman" w:cs="Times New Roman"/>
          <w:sz w:val="24"/>
          <w:szCs w:val="24"/>
        </w:rPr>
        <w:t>a</w:t>
      </w:r>
      <w:r w:rsidRPr="000B0292">
        <w:rPr>
          <w:rFonts w:ascii="Times New Roman" w:hAnsi="Times New Roman" w:cs="Times New Roman"/>
          <w:sz w:val="24"/>
          <w:szCs w:val="24"/>
        </w:rPr>
        <w:t xml:space="preserve"> more concise revision of the description may</w:t>
      </w:r>
      <w:r w:rsidR="00431CD6">
        <w:rPr>
          <w:rFonts w:ascii="Times New Roman" w:hAnsi="Times New Roman" w:cs="Times New Roman"/>
          <w:sz w:val="24"/>
          <w:szCs w:val="24"/>
        </w:rPr>
        <w:t xml:space="preserve"> also </w:t>
      </w:r>
      <w:r w:rsidRPr="000B0292">
        <w:rPr>
          <w:rFonts w:ascii="Times New Roman" w:hAnsi="Times New Roman" w:cs="Times New Roman"/>
          <w:sz w:val="24"/>
          <w:szCs w:val="24"/>
        </w:rPr>
        <w:t xml:space="preserve">enhance clarity </w:t>
      </w:r>
      <w:r w:rsidR="004427E6">
        <w:rPr>
          <w:rFonts w:ascii="Times New Roman" w:hAnsi="Times New Roman" w:cs="Times New Roman"/>
          <w:sz w:val="24"/>
          <w:szCs w:val="24"/>
        </w:rPr>
        <w:t xml:space="preserve">for students. </w:t>
      </w:r>
    </w:p>
    <w:p w14:paraId="70032BF7" w14:textId="4F315B71" w:rsidR="004427E6" w:rsidRDefault="004427E6" w:rsidP="00B86071">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Unanimously approved with </w:t>
      </w:r>
      <w:r>
        <w:rPr>
          <w:rFonts w:ascii="Times New Roman" w:hAnsi="Times New Roman" w:cs="Times New Roman"/>
          <w:i/>
          <w:iCs/>
          <w:sz w:val="24"/>
          <w:szCs w:val="24"/>
        </w:rPr>
        <w:t>two recommendations</w:t>
      </w:r>
      <w:r>
        <w:rPr>
          <w:rFonts w:ascii="Times New Roman" w:hAnsi="Times New Roman" w:cs="Times New Roman"/>
          <w:sz w:val="24"/>
          <w:szCs w:val="24"/>
        </w:rPr>
        <w:t xml:space="preserve">. </w:t>
      </w:r>
    </w:p>
    <w:p w14:paraId="59781C66" w14:textId="3592620D" w:rsidR="001C2482" w:rsidRDefault="001C2482" w:rsidP="00DD7DF7">
      <w:pPr>
        <w:pStyle w:val="ListParagraph"/>
        <w:numPr>
          <w:ilvl w:val="1"/>
          <w:numId w:val="2"/>
        </w:numPr>
        <w:rPr>
          <w:rFonts w:ascii="Times New Roman" w:hAnsi="Times New Roman" w:cs="Times New Roman"/>
          <w:sz w:val="24"/>
          <w:szCs w:val="24"/>
        </w:rPr>
      </w:pPr>
      <w:r>
        <w:rPr>
          <w:rFonts w:ascii="Times New Roman" w:hAnsi="Times New Roman" w:cs="Times New Roman"/>
          <w:sz w:val="24"/>
          <w:szCs w:val="24"/>
        </w:rPr>
        <w:t xml:space="preserve">Themes Subcommittee </w:t>
      </w:r>
    </w:p>
    <w:p w14:paraId="178BA565" w14:textId="7824D0C7" w:rsidR="00972FAA" w:rsidRPr="00972FAA" w:rsidRDefault="001C2482" w:rsidP="00972FAA">
      <w:pPr>
        <w:pStyle w:val="ListParagraph"/>
        <w:numPr>
          <w:ilvl w:val="2"/>
          <w:numId w:val="2"/>
        </w:numPr>
        <w:rPr>
          <w:rFonts w:ascii="Times New Roman" w:hAnsi="Times New Roman" w:cs="Times New Roman"/>
          <w:sz w:val="24"/>
          <w:szCs w:val="24"/>
        </w:rPr>
      </w:pPr>
      <w:r w:rsidRPr="00E37D90">
        <w:rPr>
          <w:rFonts w:ascii="Times New Roman" w:hAnsi="Times New Roman" w:cs="Times New Roman"/>
          <w:b/>
          <w:bCs/>
          <w:sz w:val="24"/>
          <w:szCs w:val="24"/>
        </w:rPr>
        <w:t>Contingency</w:t>
      </w:r>
      <w:r>
        <w:rPr>
          <w:rFonts w:ascii="Times New Roman" w:hAnsi="Times New Roman" w:cs="Times New Roman"/>
          <w:sz w:val="24"/>
          <w:szCs w:val="24"/>
        </w:rPr>
        <w:t xml:space="preserve">: </w:t>
      </w:r>
      <w:r w:rsidR="00972FAA" w:rsidRPr="00972FAA">
        <w:rPr>
          <w:rFonts w:ascii="Times New Roman" w:hAnsi="Times New Roman" w:cs="Times New Roman"/>
          <w:sz w:val="24"/>
          <w:szCs w:val="24"/>
        </w:rPr>
        <w:t xml:space="preserve">The </w:t>
      </w:r>
      <w:r w:rsidR="00972FAA">
        <w:rPr>
          <w:rFonts w:ascii="Times New Roman" w:hAnsi="Times New Roman" w:cs="Times New Roman"/>
          <w:sz w:val="24"/>
          <w:szCs w:val="24"/>
        </w:rPr>
        <w:t xml:space="preserve">reviewing faculty request that the unit </w:t>
      </w:r>
      <w:r w:rsidR="009B29B2">
        <w:rPr>
          <w:rFonts w:ascii="Times New Roman" w:hAnsi="Times New Roman" w:cs="Times New Roman"/>
          <w:sz w:val="24"/>
          <w:szCs w:val="24"/>
        </w:rPr>
        <w:t xml:space="preserve">use the most recent </w:t>
      </w:r>
      <w:r w:rsidR="00494464">
        <w:rPr>
          <w:rFonts w:ascii="Times New Roman" w:hAnsi="Times New Roman" w:cs="Times New Roman"/>
          <w:sz w:val="24"/>
          <w:szCs w:val="24"/>
        </w:rPr>
        <w:t>versions</w:t>
      </w:r>
      <w:r w:rsidR="009B29B2">
        <w:rPr>
          <w:rFonts w:ascii="Times New Roman" w:hAnsi="Times New Roman" w:cs="Times New Roman"/>
          <w:sz w:val="24"/>
          <w:szCs w:val="24"/>
        </w:rPr>
        <w:t xml:space="preserve"> </w:t>
      </w:r>
      <w:r w:rsidR="00494464">
        <w:rPr>
          <w:rFonts w:ascii="Times New Roman" w:hAnsi="Times New Roman" w:cs="Times New Roman"/>
          <w:sz w:val="24"/>
          <w:szCs w:val="24"/>
        </w:rPr>
        <w:t>of</w:t>
      </w:r>
      <w:r w:rsidR="00E00817">
        <w:rPr>
          <w:rFonts w:ascii="Times New Roman" w:hAnsi="Times New Roman" w:cs="Times New Roman"/>
          <w:sz w:val="24"/>
          <w:szCs w:val="24"/>
        </w:rPr>
        <w:t xml:space="preserve"> the</w:t>
      </w:r>
      <w:r w:rsidR="009B29B2">
        <w:rPr>
          <w:rFonts w:ascii="Times New Roman" w:hAnsi="Times New Roman" w:cs="Times New Roman"/>
          <w:sz w:val="24"/>
          <w:szCs w:val="24"/>
        </w:rPr>
        <w:t xml:space="preserve"> </w:t>
      </w:r>
      <w:r w:rsidR="003F37C1">
        <w:rPr>
          <w:rFonts w:ascii="Times New Roman" w:hAnsi="Times New Roman" w:cs="Times New Roman"/>
          <w:sz w:val="24"/>
          <w:szCs w:val="24"/>
        </w:rPr>
        <w:t>Religious Accommodations</w:t>
      </w:r>
      <w:r w:rsidR="00EF15D7">
        <w:rPr>
          <w:rFonts w:ascii="Times New Roman" w:hAnsi="Times New Roman" w:cs="Times New Roman"/>
          <w:sz w:val="24"/>
          <w:szCs w:val="24"/>
        </w:rPr>
        <w:t xml:space="preserve"> and </w:t>
      </w:r>
      <w:r w:rsidR="00E37D90" w:rsidRPr="00E37D90">
        <w:rPr>
          <w:rFonts w:ascii="Times New Roman" w:hAnsi="Times New Roman" w:cs="Times New Roman"/>
          <w:sz w:val="24"/>
          <w:szCs w:val="24"/>
        </w:rPr>
        <w:t xml:space="preserve">Student Life Disability Services </w:t>
      </w:r>
      <w:r w:rsidR="003F37C1">
        <w:rPr>
          <w:rFonts w:ascii="Times New Roman" w:hAnsi="Times New Roman" w:cs="Times New Roman"/>
          <w:sz w:val="24"/>
          <w:szCs w:val="24"/>
        </w:rPr>
        <w:t>statement</w:t>
      </w:r>
      <w:r w:rsidR="00E37D90">
        <w:rPr>
          <w:rFonts w:ascii="Times New Roman" w:hAnsi="Times New Roman" w:cs="Times New Roman"/>
          <w:sz w:val="24"/>
          <w:szCs w:val="24"/>
        </w:rPr>
        <w:t xml:space="preserve">s </w:t>
      </w:r>
      <w:r w:rsidR="003F37C1">
        <w:rPr>
          <w:rFonts w:ascii="Times New Roman" w:hAnsi="Times New Roman" w:cs="Times New Roman"/>
          <w:sz w:val="24"/>
          <w:szCs w:val="24"/>
        </w:rPr>
        <w:t>in the syllabus.</w:t>
      </w:r>
      <w:r w:rsidR="00972FAA" w:rsidRPr="00972FAA">
        <w:rPr>
          <w:rFonts w:ascii="Times New Roman" w:hAnsi="Times New Roman" w:cs="Times New Roman"/>
          <w:sz w:val="24"/>
          <w:szCs w:val="24"/>
        </w:rPr>
        <w:t> </w:t>
      </w:r>
      <w:r w:rsidR="00E00817">
        <w:rPr>
          <w:rFonts w:ascii="Times New Roman" w:hAnsi="Times New Roman" w:cs="Times New Roman"/>
          <w:sz w:val="24"/>
          <w:szCs w:val="24"/>
        </w:rPr>
        <w:t xml:space="preserve">Up-to-date versions of </w:t>
      </w:r>
      <w:r w:rsidR="0025503F">
        <w:rPr>
          <w:rFonts w:ascii="Times New Roman" w:hAnsi="Times New Roman" w:cs="Times New Roman"/>
          <w:sz w:val="24"/>
          <w:szCs w:val="24"/>
        </w:rPr>
        <w:t xml:space="preserve">university </w:t>
      </w:r>
      <w:r w:rsidR="00E00817">
        <w:rPr>
          <w:rFonts w:ascii="Times New Roman" w:hAnsi="Times New Roman" w:cs="Times New Roman"/>
          <w:sz w:val="24"/>
          <w:szCs w:val="24"/>
        </w:rPr>
        <w:t xml:space="preserve">syllabus statements can be found in an easy to copy/paste format on the </w:t>
      </w:r>
      <w:hyperlink r:id="rId14" w:history="1">
        <w:r w:rsidR="00494464" w:rsidRPr="00494464">
          <w:rPr>
            <w:rStyle w:val="Hyperlink"/>
            <w:rFonts w:ascii="Times New Roman" w:hAnsi="Times New Roman" w:cs="Times New Roman"/>
            <w:sz w:val="24"/>
            <w:szCs w:val="24"/>
          </w:rPr>
          <w:t>Office of Undergraduate Education website</w:t>
        </w:r>
      </w:hyperlink>
      <w:r w:rsidR="00494464">
        <w:rPr>
          <w:rFonts w:ascii="Times New Roman" w:hAnsi="Times New Roman" w:cs="Times New Roman"/>
          <w:sz w:val="24"/>
          <w:szCs w:val="24"/>
        </w:rPr>
        <w:t xml:space="preserve">. </w:t>
      </w:r>
      <w:r w:rsidR="00CC6CC0">
        <w:rPr>
          <w:rFonts w:ascii="Times New Roman" w:hAnsi="Times New Roman" w:cs="Times New Roman"/>
          <w:sz w:val="24"/>
          <w:szCs w:val="24"/>
        </w:rPr>
        <w:t>[</w:t>
      </w:r>
      <w:r w:rsidR="008D636B">
        <w:rPr>
          <w:rFonts w:ascii="Times New Roman" w:hAnsi="Times New Roman" w:cs="Times New Roman"/>
          <w:sz w:val="24"/>
          <w:szCs w:val="24"/>
        </w:rPr>
        <w:t>Online s</w:t>
      </w:r>
      <w:r w:rsidR="00CC6CC0">
        <w:rPr>
          <w:rFonts w:ascii="Times New Roman" w:hAnsi="Times New Roman" w:cs="Times New Roman"/>
          <w:sz w:val="24"/>
          <w:szCs w:val="24"/>
        </w:rPr>
        <w:t>yllabus pp. 21-22</w:t>
      </w:r>
      <w:r w:rsidR="008D636B">
        <w:rPr>
          <w:rFonts w:ascii="Times New Roman" w:hAnsi="Times New Roman" w:cs="Times New Roman"/>
          <w:sz w:val="24"/>
          <w:szCs w:val="24"/>
        </w:rPr>
        <w:t>, in-person syllabus p. 20-21</w:t>
      </w:r>
      <w:r w:rsidR="00CC6CC0">
        <w:rPr>
          <w:rFonts w:ascii="Times New Roman" w:hAnsi="Times New Roman" w:cs="Times New Roman"/>
          <w:sz w:val="24"/>
          <w:szCs w:val="24"/>
        </w:rPr>
        <w:t>]</w:t>
      </w:r>
    </w:p>
    <w:p w14:paraId="67234067" w14:textId="58395147" w:rsidR="001C2482" w:rsidRPr="00494464" w:rsidRDefault="001C2482" w:rsidP="00494464">
      <w:pPr>
        <w:pStyle w:val="ListParagraph"/>
        <w:numPr>
          <w:ilvl w:val="2"/>
          <w:numId w:val="2"/>
        </w:numPr>
        <w:rPr>
          <w:rFonts w:ascii="Times New Roman" w:hAnsi="Times New Roman" w:cs="Times New Roman"/>
          <w:sz w:val="24"/>
          <w:szCs w:val="24"/>
        </w:rPr>
      </w:pPr>
      <w:r w:rsidRPr="00494464">
        <w:rPr>
          <w:rFonts w:ascii="Times New Roman" w:hAnsi="Times New Roman" w:cs="Times New Roman"/>
          <w:i/>
          <w:iCs/>
          <w:sz w:val="24"/>
          <w:szCs w:val="24"/>
        </w:rPr>
        <w:t>Recommendation</w:t>
      </w:r>
      <w:r w:rsidRPr="00494464">
        <w:rPr>
          <w:rFonts w:ascii="Times New Roman" w:hAnsi="Times New Roman" w:cs="Times New Roman"/>
          <w:sz w:val="24"/>
          <w:szCs w:val="24"/>
        </w:rPr>
        <w:t xml:space="preserve">: </w:t>
      </w:r>
      <w:r w:rsidR="00C90AB3" w:rsidRPr="00494464">
        <w:rPr>
          <w:rFonts w:ascii="Times New Roman" w:hAnsi="Times New Roman" w:cs="Times New Roman"/>
          <w:sz w:val="24"/>
          <w:szCs w:val="24"/>
        </w:rPr>
        <w:t xml:space="preserve">The reviewing faculty note that </w:t>
      </w:r>
      <w:proofErr w:type="spellStart"/>
      <w:r w:rsidR="00C90AB3" w:rsidRPr="00494464">
        <w:rPr>
          <w:rFonts w:ascii="Times New Roman" w:hAnsi="Times New Roman" w:cs="Times New Roman"/>
          <w:sz w:val="24"/>
          <w:szCs w:val="24"/>
        </w:rPr>
        <w:t>Proctorio</w:t>
      </w:r>
      <w:proofErr w:type="spellEnd"/>
      <w:r w:rsidR="00C90AB3" w:rsidRPr="00494464">
        <w:rPr>
          <w:rFonts w:ascii="Times New Roman" w:hAnsi="Times New Roman" w:cs="Times New Roman"/>
          <w:sz w:val="24"/>
          <w:szCs w:val="24"/>
        </w:rPr>
        <w:t xml:space="preserve"> is referenced for the online exam, but OSU now uses </w:t>
      </w:r>
      <w:proofErr w:type="spellStart"/>
      <w:r w:rsidR="00C90AB3" w:rsidRPr="00494464">
        <w:rPr>
          <w:rFonts w:ascii="Times New Roman" w:hAnsi="Times New Roman" w:cs="Times New Roman"/>
          <w:sz w:val="24"/>
          <w:szCs w:val="24"/>
        </w:rPr>
        <w:t>Honorlock</w:t>
      </w:r>
      <w:proofErr w:type="spellEnd"/>
      <w:r w:rsidR="004F4275">
        <w:rPr>
          <w:rFonts w:ascii="Times New Roman" w:hAnsi="Times New Roman" w:cs="Times New Roman"/>
          <w:sz w:val="24"/>
          <w:szCs w:val="24"/>
        </w:rPr>
        <w:t xml:space="preserve"> </w:t>
      </w:r>
      <w:r w:rsidR="000F2C75">
        <w:rPr>
          <w:rFonts w:ascii="Times New Roman" w:hAnsi="Times New Roman" w:cs="Times New Roman"/>
          <w:sz w:val="24"/>
          <w:szCs w:val="24"/>
        </w:rPr>
        <w:t>as proctoring software</w:t>
      </w:r>
      <w:r w:rsidR="00C90AB3" w:rsidRPr="00494464">
        <w:rPr>
          <w:rFonts w:ascii="Times New Roman" w:hAnsi="Times New Roman" w:cs="Times New Roman"/>
          <w:sz w:val="24"/>
          <w:szCs w:val="24"/>
        </w:rPr>
        <w:t xml:space="preserve">. They recommend updating this policy in the syllabus. </w:t>
      </w:r>
      <w:r w:rsidR="00ED21E7">
        <w:rPr>
          <w:rFonts w:ascii="Times New Roman" w:hAnsi="Times New Roman" w:cs="Times New Roman"/>
          <w:sz w:val="24"/>
          <w:szCs w:val="24"/>
        </w:rPr>
        <w:t>[</w:t>
      </w:r>
      <w:r w:rsidR="008D636B">
        <w:rPr>
          <w:rFonts w:ascii="Times New Roman" w:hAnsi="Times New Roman" w:cs="Times New Roman"/>
          <w:sz w:val="24"/>
          <w:szCs w:val="24"/>
        </w:rPr>
        <w:t>Online s</w:t>
      </w:r>
      <w:r w:rsidR="00ED21E7">
        <w:rPr>
          <w:rFonts w:ascii="Times New Roman" w:hAnsi="Times New Roman" w:cs="Times New Roman"/>
          <w:sz w:val="24"/>
          <w:szCs w:val="24"/>
        </w:rPr>
        <w:t>yllabus pp. 13, 21]</w:t>
      </w:r>
    </w:p>
    <w:p w14:paraId="760CB0F0" w14:textId="08110C3C" w:rsidR="00C90AB3" w:rsidRPr="001C2482" w:rsidRDefault="00C90AB3" w:rsidP="001C2482">
      <w:pPr>
        <w:pStyle w:val="ListParagraph"/>
        <w:numPr>
          <w:ilvl w:val="2"/>
          <w:numId w:val="2"/>
        </w:numPr>
        <w:rPr>
          <w:rFonts w:ascii="Times New Roman" w:hAnsi="Times New Roman" w:cs="Times New Roman"/>
          <w:sz w:val="24"/>
          <w:szCs w:val="24"/>
        </w:rPr>
      </w:pPr>
      <w:r w:rsidRPr="00A97E7E">
        <w:rPr>
          <w:rFonts w:ascii="Times New Roman" w:hAnsi="Times New Roman" w:cs="Times New Roman"/>
          <w:i/>
          <w:iCs/>
          <w:sz w:val="24"/>
          <w:szCs w:val="24"/>
        </w:rPr>
        <w:t>Recommendation</w:t>
      </w:r>
      <w:r>
        <w:rPr>
          <w:rFonts w:ascii="Times New Roman" w:hAnsi="Times New Roman" w:cs="Times New Roman"/>
          <w:sz w:val="24"/>
          <w:szCs w:val="24"/>
        </w:rPr>
        <w:t xml:space="preserve">: The reviewing faculty note that the syllabus states that the window for the final exam will be open for 3 days, </w:t>
      </w:r>
      <w:r w:rsidR="00A97E7E">
        <w:rPr>
          <w:rFonts w:ascii="Times New Roman" w:hAnsi="Times New Roman" w:cs="Times New Roman"/>
          <w:sz w:val="24"/>
          <w:szCs w:val="24"/>
        </w:rPr>
        <w:t>while the course schedule indicates that the final will follow the OSU exam schedule (limiting it to a single day/window). The reviewing faculty recommend clarify</w:t>
      </w:r>
      <w:r w:rsidR="00DA3841">
        <w:rPr>
          <w:rFonts w:ascii="Times New Roman" w:hAnsi="Times New Roman" w:cs="Times New Roman"/>
          <w:sz w:val="24"/>
          <w:szCs w:val="24"/>
        </w:rPr>
        <w:t>ing</w:t>
      </w:r>
      <w:r w:rsidR="00A97E7E">
        <w:rPr>
          <w:rFonts w:ascii="Times New Roman" w:hAnsi="Times New Roman" w:cs="Times New Roman"/>
          <w:sz w:val="24"/>
          <w:szCs w:val="24"/>
        </w:rPr>
        <w:t xml:space="preserve"> this to avoid confusion among students. </w:t>
      </w:r>
      <w:r w:rsidR="00122217">
        <w:rPr>
          <w:rFonts w:ascii="Times New Roman" w:hAnsi="Times New Roman" w:cs="Times New Roman"/>
          <w:sz w:val="24"/>
          <w:szCs w:val="24"/>
        </w:rPr>
        <w:t xml:space="preserve">[Syllabus pp. 13, </w:t>
      </w:r>
      <w:r w:rsidR="00DD79C3">
        <w:rPr>
          <w:rFonts w:ascii="Times New Roman" w:hAnsi="Times New Roman" w:cs="Times New Roman"/>
          <w:sz w:val="24"/>
          <w:szCs w:val="24"/>
        </w:rPr>
        <w:t>23</w:t>
      </w:r>
      <w:r w:rsidR="00FE1AAD">
        <w:rPr>
          <w:rFonts w:ascii="Times New Roman" w:hAnsi="Times New Roman" w:cs="Times New Roman"/>
          <w:sz w:val="24"/>
          <w:szCs w:val="24"/>
        </w:rPr>
        <w:t>]</w:t>
      </w:r>
    </w:p>
    <w:p w14:paraId="5E815D1C" w14:textId="1C6C255F" w:rsidR="001C2482" w:rsidRDefault="00DA6318" w:rsidP="001C2482">
      <w:pPr>
        <w:pStyle w:val="ListParagraph"/>
        <w:numPr>
          <w:ilvl w:val="2"/>
          <w:numId w:val="2"/>
        </w:numPr>
        <w:rPr>
          <w:rFonts w:ascii="Times New Roman" w:hAnsi="Times New Roman" w:cs="Times New Roman"/>
          <w:sz w:val="24"/>
          <w:szCs w:val="24"/>
        </w:rPr>
      </w:pPr>
      <w:r w:rsidRPr="00F1554C">
        <w:rPr>
          <w:rFonts w:ascii="Times New Roman" w:hAnsi="Times New Roman" w:cs="Times New Roman"/>
          <w:i/>
          <w:iCs/>
          <w:sz w:val="24"/>
          <w:szCs w:val="24"/>
        </w:rPr>
        <w:t>Recommendation</w:t>
      </w:r>
      <w:r>
        <w:rPr>
          <w:rFonts w:ascii="Times New Roman" w:hAnsi="Times New Roman" w:cs="Times New Roman"/>
          <w:sz w:val="24"/>
          <w:szCs w:val="24"/>
        </w:rPr>
        <w:t xml:space="preserve">: </w:t>
      </w:r>
      <w:r w:rsidR="00F1554C" w:rsidRPr="00F1554C">
        <w:rPr>
          <w:rFonts w:ascii="Times New Roman" w:hAnsi="Times New Roman" w:cs="Times New Roman"/>
          <w:sz w:val="24"/>
          <w:szCs w:val="24"/>
        </w:rPr>
        <w:t>The reviewing faculty note that there is a section in the syllabus that includes a link to outdated information regarding COVID-19. Given that this information is no longer relevant, it is recommended that this section be removed</w:t>
      </w:r>
      <w:r w:rsidR="00F1554C">
        <w:rPr>
          <w:rFonts w:ascii="Times New Roman" w:hAnsi="Times New Roman" w:cs="Times New Roman"/>
          <w:sz w:val="24"/>
          <w:szCs w:val="24"/>
        </w:rPr>
        <w:t>. [</w:t>
      </w:r>
      <w:r w:rsidR="008D636B">
        <w:rPr>
          <w:rFonts w:ascii="Times New Roman" w:hAnsi="Times New Roman" w:cs="Times New Roman"/>
          <w:sz w:val="24"/>
          <w:szCs w:val="24"/>
        </w:rPr>
        <w:t>Online s</w:t>
      </w:r>
      <w:r w:rsidR="00F1554C">
        <w:rPr>
          <w:rFonts w:ascii="Times New Roman" w:hAnsi="Times New Roman" w:cs="Times New Roman"/>
          <w:sz w:val="24"/>
          <w:szCs w:val="24"/>
        </w:rPr>
        <w:t>yllabus p. 19</w:t>
      </w:r>
      <w:r w:rsidR="008D636B">
        <w:rPr>
          <w:rFonts w:ascii="Times New Roman" w:hAnsi="Times New Roman" w:cs="Times New Roman"/>
          <w:sz w:val="24"/>
          <w:szCs w:val="24"/>
        </w:rPr>
        <w:t>, in-person syllabus p. 18</w:t>
      </w:r>
      <w:r w:rsidR="00F1554C">
        <w:rPr>
          <w:rFonts w:ascii="Times New Roman" w:hAnsi="Times New Roman" w:cs="Times New Roman"/>
          <w:sz w:val="24"/>
          <w:szCs w:val="24"/>
        </w:rPr>
        <w:t>]</w:t>
      </w:r>
    </w:p>
    <w:p w14:paraId="089366F1" w14:textId="5BFE7E86" w:rsidR="00CC6CC0" w:rsidRPr="00FE1AAD" w:rsidRDefault="00CC6CC0" w:rsidP="00FE1AAD">
      <w:pPr>
        <w:pStyle w:val="ListParagraph"/>
        <w:numPr>
          <w:ilvl w:val="2"/>
          <w:numId w:val="2"/>
        </w:numPr>
        <w:rPr>
          <w:rFonts w:ascii="Times New Roman" w:hAnsi="Times New Roman" w:cs="Times New Roman"/>
          <w:sz w:val="24"/>
          <w:szCs w:val="24"/>
        </w:rPr>
      </w:pPr>
      <w:r>
        <w:rPr>
          <w:rFonts w:ascii="Times New Roman" w:hAnsi="Times New Roman" w:cs="Times New Roman"/>
          <w:i/>
          <w:iCs/>
          <w:sz w:val="24"/>
          <w:szCs w:val="24"/>
        </w:rPr>
        <w:t>R</w:t>
      </w:r>
      <w:r w:rsidRPr="00C84301">
        <w:rPr>
          <w:rFonts w:ascii="Times New Roman" w:hAnsi="Times New Roman" w:cs="Times New Roman"/>
          <w:i/>
          <w:iCs/>
          <w:sz w:val="24"/>
          <w:szCs w:val="24"/>
        </w:rPr>
        <w:t>ecommendation:</w:t>
      </w:r>
      <w:r w:rsidRPr="00C84301">
        <w:rPr>
          <w:rFonts w:ascii="Times New Roman" w:hAnsi="Times New Roman" w:cs="Times New Roman"/>
          <w:sz w:val="24"/>
          <w:szCs w:val="24"/>
        </w:rPr>
        <w:t xml:space="preserve"> Due </w:t>
      </w:r>
      <w:r>
        <w:rPr>
          <w:rFonts w:ascii="Times New Roman" w:hAnsi="Times New Roman" w:cs="Times New Roman"/>
          <w:sz w:val="24"/>
          <w:szCs w:val="24"/>
        </w:rPr>
        <w:t xml:space="preserve">to </w:t>
      </w:r>
      <w:r w:rsidRPr="00C84301">
        <w:rPr>
          <w:rFonts w:ascii="Times New Roman" w:hAnsi="Times New Roman" w:cs="Times New Roman"/>
          <w:sz w:val="24"/>
          <w:szCs w:val="24"/>
        </w:rPr>
        <w:t>the recent closure of the Student Life Center for Belonging and Social Change</w:t>
      </w:r>
      <w:r>
        <w:rPr>
          <w:rFonts w:ascii="Times New Roman" w:hAnsi="Times New Roman" w:cs="Times New Roman"/>
          <w:sz w:val="24"/>
          <w:szCs w:val="24"/>
        </w:rPr>
        <w:t xml:space="preserve"> and the Office of Diversity and Inclusion</w:t>
      </w:r>
      <w:r w:rsidRPr="00C84301">
        <w:rPr>
          <w:rFonts w:ascii="Times New Roman" w:hAnsi="Times New Roman" w:cs="Times New Roman"/>
          <w:sz w:val="24"/>
          <w:szCs w:val="24"/>
        </w:rPr>
        <w:t xml:space="preserve">, the </w:t>
      </w:r>
      <w:r>
        <w:rPr>
          <w:rFonts w:ascii="Times New Roman" w:hAnsi="Times New Roman" w:cs="Times New Roman"/>
          <w:sz w:val="24"/>
          <w:szCs w:val="24"/>
        </w:rPr>
        <w:t>reviewing faculty</w:t>
      </w:r>
      <w:r w:rsidRPr="00C84301">
        <w:rPr>
          <w:rFonts w:ascii="Times New Roman" w:hAnsi="Times New Roman" w:cs="Times New Roman"/>
          <w:sz w:val="24"/>
          <w:szCs w:val="24"/>
        </w:rPr>
        <w:t xml:space="preserve"> recommend removing the link</w:t>
      </w:r>
      <w:r w:rsidR="00DA3841">
        <w:rPr>
          <w:rFonts w:ascii="Times New Roman" w:hAnsi="Times New Roman" w:cs="Times New Roman"/>
          <w:sz w:val="24"/>
          <w:szCs w:val="24"/>
        </w:rPr>
        <w:t>s</w:t>
      </w:r>
      <w:r w:rsidRPr="00C84301">
        <w:rPr>
          <w:rFonts w:ascii="Times New Roman" w:hAnsi="Times New Roman" w:cs="Times New Roman"/>
          <w:sz w:val="24"/>
          <w:szCs w:val="24"/>
        </w:rPr>
        <w:t xml:space="preserve"> to their website</w:t>
      </w:r>
      <w:r>
        <w:rPr>
          <w:rFonts w:ascii="Times New Roman" w:hAnsi="Times New Roman" w:cs="Times New Roman"/>
          <w:sz w:val="24"/>
          <w:szCs w:val="24"/>
        </w:rPr>
        <w:t>s</w:t>
      </w:r>
      <w:r w:rsidRPr="00C84301">
        <w:rPr>
          <w:rFonts w:ascii="Times New Roman" w:hAnsi="Times New Roman" w:cs="Times New Roman"/>
          <w:sz w:val="24"/>
          <w:szCs w:val="24"/>
        </w:rPr>
        <w:t xml:space="preserve"> from the </w:t>
      </w:r>
      <w:r>
        <w:rPr>
          <w:rFonts w:ascii="Times New Roman" w:hAnsi="Times New Roman" w:cs="Times New Roman"/>
          <w:sz w:val="24"/>
          <w:szCs w:val="24"/>
        </w:rPr>
        <w:t>syllabus. [</w:t>
      </w:r>
      <w:r w:rsidR="008D636B">
        <w:rPr>
          <w:rFonts w:ascii="Times New Roman" w:hAnsi="Times New Roman" w:cs="Times New Roman"/>
          <w:sz w:val="24"/>
          <w:szCs w:val="24"/>
        </w:rPr>
        <w:t>Online s</w:t>
      </w:r>
      <w:r>
        <w:rPr>
          <w:rFonts w:ascii="Times New Roman" w:hAnsi="Times New Roman" w:cs="Times New Roman"/>
          <w:sz w:val="24"/>
          <w:szCs w:val="24"/>
        </w:rPr>
        <w:t>yllabus p. 20</w:t>
      </w:r>
      <w:r w:rsidR="008D636B">
        <w:rPr>
          <w:rFonts w:ascii="Times New Roman" w:hAnsi="Times New Roman" w:cs="Times New Roman"/>
          <w:sz w:val="24"/>
          <w:szCs w:val="24"/>
        </w:rPr>
        <w:t>, in-person syllabus p. 19</w:t>
      </w:r>
      <w:r>
        <w:rPr>
          <w:rFonts w:ascii="Times New Roman" w:hAnsi="Times New Roman" w:cs="Times New Roman"/>
          <w:sz w:val="24"/>
          <w:szCs w:val="24"/>
        </w:rPr>
        <w:t>]</w:t>
      </w:r>
    </w:p>
    <w:p w14:paraId="0B44C810" w14:textId="646784F6" w:rsidR="00DA6318" w:rsidRPr="00461777" w:rsidRDefault="00DA6318" w:rsidP="001C2482">
      <w:pPr>
        <w:pStyle w:val="ListParagraph"/>
        <w:numPr>
          <w:ilvl w:val="2"/>
          <w:numId w:val="2"/>
        </w:numPr>
        <w:rPr>
          <w:rFonts w:ascii="Times New Roman" w:hAnsi="Times New Roman" w:cs="Times New Roman"/>
          <w:sz w:val="24"/>
          <w:szCs w:val="24"/>
        </w:rPr>
      </w:pPr>
      <w:r>
        <w:rPr>
          <w:rFonts w:ascii="Times New Roman" w:hAnsi="Times New Roman" w:cs="Times New Roman"/>
          <w:sz w:val="24"/>
          <w:szCs w:val="24"/>
        </w:rPr>
        <w:t xml:space="preserve">Rehbeck, Nagar; unanimously approved with </w:t>
      </w:r>
      <w:r w:rsidR="00FE1AAD">
        <w:rPr>
          <w:rFonts w:ascii="Times New Roman" w:hAnsi="Times New Roman" w:cs="Times New Roman"/>
          <w:b/>
          <w:bCs/>
          <w:sz w:val="24"/>
          <w:szCs w:val="24"/>
        </w:rPr>
        <w:t xml:space="preserve">one contingency </w:t>
      </w:r>
      <w:r w:rsidR="00FE1AAD">
        <w:rPr>
          <w:rFonts w:ascii="Times New Roman" w:hAnsi="Times New Roman" w:cs="Times New Roman"/>
          <w:sz w:val="24"/>
          <w:szCs w:val="24"/>
        </w:rPr>
        <w:t xml:space="preserve">and </w:t>
      </w:r>
      <w:r w:rsidR="00FE1AAD">
        <w:rPr>
          <w:rFonts w:ascii="Times New Roman" w:hAnsi="Times New Roman" w:cs="Times New Roman"/>
          <w:i/>
          <w:iCs/>
          <w:sz w:val="24"/>
          <w:szCs w:val="24"/>
        </w:rPr>
        <w:t>four recommendations</w:t>
      </w:r>
      <w:r w:rsidR="00FE1AAD">
        <w:rPr>
          <w:rFonts w:ascii="Times New Roman" w:hAnsi="Times New Roman" w:cs="Times New Roman"/>
          <w:sz w:val="24"/>
          <w:szCs w:val="24"/>
        </w:rPr>
        <w:t xml:space="preserve">. </w:t>
      </w:r>
    </w:p>
    <w:sectPr w:rsidR="00DA6318" w:rsidRPr="004617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011CE"/>
    <w:multiLevelType w:val="hybridMultilevel"/>
    <w:tmpl w:val="A30C7A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960A10"/>
    <w:multiLevelType w:val="multilevel"/>
    <w:tmpl w:val="6ACED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204200E"/>
    <w:multiLevelType w:val="hybridMultilevel"/>
    <w:tmpl w:val="C81080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4162430">
    <w:abstractNumId w:val="1"/>
  </w:num>
  <w:num w:numId="2" w16cid:durableId="379016494">
    <w:abstractNumId w:val="0"/>
  </w:num>
  <w:num w:numId="3" w16cid:durableId="3930465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DF7"/>
    <w:rsid w:val="00010859"/>
    <w:rsid w:val="00037F71"/>
    <w:rsid w:val="000871D7"/>
    <w:rsid w:val="000B0292"/>
    <w:rsid w:val="000B37E0"/>
    <w:rsid w:val="000F2C75"/>
    <w:rsid w:val="00115105"/>
    <w:rsid w:val="00122217"/>
    <w:rsid w:val="001224EE"/>
    <w:rsid w:val="0014691A"/>
    <w:rsid w:val="001517CD"/>
    <w:rsid w:val="00153193"/>
    <w:rsid w:val="001653AA"/>
    <w:rsid w:val="001800DB"/>
    <w:rsid w:val="001A52F0"/>
    <w:rsid w:val="001B2EAD"/>
    <w:rsid w:val="001C064F"/>
    <w:rsid w:val="001C2482"/>
    <w:rsid w:val="001E1FA7"/>
    <w:rsid w:val="001E262C"/>
    <w:rsid w:val="002320F6"/>
    <w:rsid w:val="00244702"/>
    <w:rsid w:val="0025503F"/>
    <w:rsid w:val="00255234"/>
    <w:rsid w:val="00257543"/>
    <w:rsid w:val="00261FDD"/>
    <w:rsid w:val="00275A47"/>
    <w:rsid w:val="00282D69"/>
    <w:rsid w:val="002831ED"/>
    <w:rsid w:val="002A2D1C"/>
    <w:rsid w:val="002B27C5"/>
    <w:rsid w:val="002C7CE6"/>
    <w:rsid w:val="002E25A9"/>
    <w:rsid w:val="0030309A"/>
    <w:rsid w:val="003225BB"/>
    <w:rsid w:val="00337331"/>
    <w:rsid w:val="003463FD"/>
    <w:rsid w:val="00365347"/>
    <w:rsid w:val="003732D3"/>
    <w:rsid w:val="0039623C"/>
    <w:rsid w:val="003B30C8"/>
    <w:rsid w:val="003C4D8F"/>
    <w:rsid w:val="003E5BB1"/>
    <w:rsid w:val="003F17D6"/>
    <w:rsid w:val="003F37C1"/>
    <w:rsid w:val="00402381"/>
    <w:rsid w:val="00431CD6"/>
    <w:rsid w:val="004358D4"/>
    <w:rsid w:val="004377AE"/>
    <w:rsid w:val="004427E6"/>
    <w:rsid w:val="004441BA"/>
    <w:rsid w:val="00461777"/>
    <w:rsid w:val="004769E1"/>
    <w:rsid w:val="00480811"/>
    <w:rsid w:val="00494060"/>
    <w:rsid w:val="00494464"/>
    <w:rsid w:val="004957AE"/>
    <w:rsid w:val="004A51D3"/>
    <w:rsid w:val="004B68B8"/>
    <w:rsid w:val="004D0900"/>
    <w:rsid w:val="004E096A"/>
    <w:rsid w:val="004E24C3"/>
    <w:rsid w:val="004F4275"/>
    <w:rsid w:val="0053565F"/>
    <w:rsid w:val="00585EA0"/>
    <w:rsid w:val="00586625"/>
    <w:rsid w:val="005B403B"/>
    <w:rsid w:val="005B687A"/>
    <w:rsid w:val="005C19AA"/>
    <w:rsid w:val="005D2E10"/>
    <w:rsid w:val="005D7B37"/>
    <w:rsid w:val="005F444D"/>
    <w:rsid w:val="00631F4E"/>
    <w:rsid w:val="00642BBC"/>
    <w:rsid w:val="00644E69"/>
    <w:rsid w:val="00647FDC"/>
    <w:rsid w:val="0066050D"/>
    <w:rsid w:val="006740CF"/>
    <w:rsid w:val="006859EF"/>
    <w:rsid w:val="00697573"/>
    <w:rsid w:val="006F4619"/>
    <w:rsid w:val="00732AA5"/>
    <w:rsid w:val="00733B02"/>
    <w:rsid w:val="007A640E"/>
    <w:rsid w:val="007A656A"/>
    <w:rsid w:val="007D29F6"/>
    <w:rsid w:val="007F0822"/>
    <w:rsid w:val="007F1316"/>
    <w:rsid w:val="00801243"/>
    <w:rsid w:val="00806EC5"/>
    <w:rsid w:val="00812F2B"/>
    <w:rsid w:val="008609ED"/>
    <w:rsid w:val="00886D2A"/>
    <w:rsid w:val="008A14ED"/>
    <w:rsid w:val="008C20A9"/>
    <w:rsid w:val="008D636B"/>
    <w:rsid w:val="008F2289"/>
    <w:rsid w:val="009355A9"/>
    <w:rsid w:val="009504E4"/>
    <w:rsid w:val="00972FAA"/>
    <w:rsid w:val="00981A77"/>
    <w:rsid w:val="00995694"/>
    <w:rsid w:val="009B1627"/>
    <w:rsid w:val="009B29B2"/>
    <w:rsid w:val="009B5EB7"/>
    <w:rsid w:val="009C16E7"/>
    <w:rsid w:val="009D5A0C"/>
    <w:rsid w:val="009D5D41"/>
    <w:rsid w:val="009E56AB"/>
    <w:rsid w:val="009F1A86"/>
    <w:rsid w:val="00A55787"/>
    <w:rsid w:val="00A63F50"/>
    <w:rsid w:val="00A64CD0"/>
    <w:rsid w:val="00A77B75"/>
    <w:rsid w:val="00A911E5"/>
    <w:rsid w:val="00A91829"/>
    <w:rsid w:val="00A97E7E"/>
    <w:rsid w:val="00AA095E"/>
    <w:rsid w:val="00AE511C"/>
    <w:rsid w:val="00B17624"/>
    <w:rsid w:val="00B2314C"/>
    <w:rsid w:val="00B354DB"/>
    <w:rsid w:val="00B4671C"/>
    <w:rsid w:val="00B86071"/>
    <w:rsid w:val="00B8774B"/>
    <w:rsid w:val="00BA3485"/>
    <w:rsid w:val="00BE1174"/>
    <w:rsid w:val="00C10A47"/>
    <w:rsid w:val="00C84301"/>
    <w:rsid w:val="00C90AB3"/>
    <w:rsid w:val="00C92D5D"/>
    <w:rsid w:val="00CC6CC0"/>
    <w:rsid w:val="00CD0704"/>
    <w:rsid w:val="00CD63E0"/>
    <w:rsid w:val="00D10190"/>
    <w:rsid w:val="00D12BBA"/>
    <w:rsid w:val="00D403BD"/>
    <w:rsid w:val="00D51946"/>
    <w:rsid w:val="00D57920"/>
    <w:rsid w:val="00D77425"/>
    <w:rsid w:val="00D9244B"/>
    <w:rsid w:val="00D976A8"/>
    <w:rsid w:val="00D976CD"/>
    <w:rsid w:val="00DA2235"/>
    <w:rsid w:val="00DA3841"/>
    <w:rsid w:val="00DA6318"/>
    <w:rsid w:val="00DB49C4"/>
    <w:rsid w:val="00DC5819"/>
    <w:rsid w:val="00DC6140"/>
    <w:rsid w:val="00DD79C3"/>
    <w:rsid w:val="00DD7DF7"/>
    <w:rsid w:val="00DE1ACD"/>
    <w:rsid w:val="00E00817"/>
    <w:rsid w:val="00E3070A"/>
    <w:rsid w:val="00E37D90"/>
    <w:rsid w:val="00E41941"/>
    <w:rsid w:val="00E43661"/>
    <w:rsid w:val="00E47308"/>
    <w:rsid w:val="00E47C92"/>
    <w:rsid w:val="00E641FF"/>
    <w:rsid w:val="00E708DE"/>
    <w:rsid w:val="00E95A3A"/>
    <w:rsid w:val="00EB5816"/>
    <w:rsid w:val="00ED21E7"/>
    <w:rsid w:val="00EE0B35"/>
    <w:rsid w:val="00EF15D7"/>
    <w:rsid w:val="00F05207"/>
    <w:rsid w:val="00F1554C"/>
    <w:rsid w:val="00F21E9F"/>
    <w:rsid w:val="00F24025"/>
    <w:rsid w:val="00F27157"/>
    <w:rsid w:val="00F3085A"/>
    <w:rsid w:val="00F529A9"/>
    <w:rsid w:val="00F86BB9"/>
    <w:rsid w:val="00FA4F07"/>
    <w:rsid w:val="00FE1AAD"/>
    <w:rsid w:val="00FF18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CCE03"/>
  <w15:chartTrackingRefBased/>
  <w15:docId w15:val="{C5168717-B0B7-4F54-8E5E-44E0D8CB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D7D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D7D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7DF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7DF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7DF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7DF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7DF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7DF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7DF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7DF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D7DF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7DF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7DF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7DF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7DF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7DF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7DF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7DF7"/>
    <w:rPr>
      <w:rFonts w:eastAsiaTheme="majorEastAsia" w:cstheme="majorBidi"/>
      <w:color w:val="272727" w:themeColor="text1" w:themeTint="D8"/>
    </w:rPr>
  </w:style>
  <w:style w:type="paragraph" w:styleId="Title">
    <w:name w:val="Title"/>
    <w:basedOn w:val="Normal"/>
    <w:next w:val="Normal"/>
    <w:link w:val="TitleChar"/>
    <w:uiPriority w:val="10"/>
    <w:qFormat/>
    <w:rsid w:val="00DD7D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7DF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7DF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7DF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7DF7"/>
    <w:pPr>
      <w:spacing w:before="160"/>
      <w:jc w:val="center"/>
    </w:pPr>
    <w:rPr>
      <w:i/>
      <w:iCs/>
      <w:color w:val="404040" w:themeColor="text1" w:themeTint="BF"/>
    </w:rPr>
  </w:style>
  <w:style w:type="character" w:customStyle="1" w:styleId="QuoteChar">
    <w:name w:val="Quote Char"/>
    <w:basedOn w:val="DefaultParagraphFont"/>
    <w:link w:val="Quote"/>
    <w:uiPriority w:val="29"/>
    <w:rsid w:val="00DD7DF7"/>
    <w:rPr>
      <w:i/>
      <w:iCs/>
      <w:color w:val="404040" w:themeColor="text1" w:themeTint="BF"/>
    </w:rPr>
  </w:style>
  <w:style w:type="paragraph" w:styleId="ListParagraph">
    <w:name w:val="List Paragraph"/>
    <w:basedOn w:val="Normal"/>
    <w:uiPriority w:val="34"/>
    <w:qFormat/>
    <w:rsid w:val="00DD7DF7"/>
    <w:pPr>
      <w:ind w:left="720"/>
      <w:contextualSpacing/>
    </w:pPr>
  </w:style>
  <w:style w:type="character" w:styleId="IntenseEmphasis">
    <w:name w:val="Intense Emphasis"/>
    <w:basedOn w:val="DefaultParagraphFont"/>
    <w:uiPriority w:val="21"/>
    <w:qFormat/>
    <w:rsid w:val="00DD7DF7"/>
    <w:rPr>
      <w:i/>
      <w:iCs/>
      <w:color w:val="0F4761" w:themeColor="accent1" w:themeShade="BF"/>
    </w:rPr>
  </w:style>
  <w:style w:type="paragraph" w:styleId="IntenseQuote">
    <w:name w:val="Intense Quote"/>
    <w:basedOn w:val="Normal"/>
    <w:next w:val="Normal"/>
    <w:link w:val="IntenseQuoteChar"/>
    <w:uiPriority w:val="30"/>
    <w:qFormat/>
    <w:rsid w:val="00DD7D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7DF7"/>
    <w:rPr>
      <w:i/>
      <w:iCs/>
      <w:color w:val="0F4761" w:themeColor="accent1" w:themeShade="BF"/>
    </w:rPr>
  </w:style>
  <w:style w:type="character" w:styleId="IntenseReference">
    <w:name w:val="Intense Reference"/>
    <w:basedOn w:val="DefaultParagraphFont"/>
    <w:uiPriority w:val="32"/>
    <w:qFormat/>
    <w:rsid w:val="00DD7DF7"/>
    <w:rPr>
      <w:b/>
      <w:bCs/>
      <w:smallCaps/>
      <w:color w:val="0F4761" w:themeColor="accent1" w:themeShade="BF"/>
      <w:spacing w:val="5"/>
    </w:rPr>
  </w:style>
  <w:style w:type="paragraph" w:styleId="NormalWeb">
    <w:name w:val="Normal (Web)"/>
    <w:basedOn w:val="Normal"/>
    <w:uiPriority w:val="99"/>
    <w:semiHidden/>
    <w:unhideWhenUsed/>
    <w:rsid w:val="001C2482"/>
    <w:rPr>
      <w:rFonts w:ascii="Times New Roman" w:hAnsi="Times New Roman" w:cs="Times New Roman"/>
      <w:sz w:val="24"/>
      <w:szCs w:val="24"/>
    </w:rPr>
  </w:style>
  <w:style w:type="character" w:styleId="Hyperlink">
    <w:name w:val="Hyperlink"/>
    <w:basedOn w:val="DefaultParagraphFont"/>
    <w:uiPriority w:val="99"/>
    <w:unhideWhenUsed/>
    <w:rsid w:val="00A77B75"/>
    <w:rPr>
      <w:color w:val="467886" w:themeColor="hyperlink"/>
      <w:u w:val="single"/>
    </w:rPr>
  </w:style>
  <w:style w:type="character" w:styleId="UnresolvedMention">
    <w:name w:val="Unresolved Mention"/>
    <w:basedOn w:val="DefaultParagraphFont"/>
    <w:uiPriority w:val="99"/>
    <w:semiHidden/>
    <w:unhideWhenUsed/>
    <w:rsid w:val="00A77B75"/>
    <w:rPr>
      <w:color w:val="605E5C"/>
      <w:shd w:val="clear" w:color="auto" w:fill="E1DFDD"/>
    </w:rPr>
  </w:style>
  <w:style w:type="paragraph" w:styleId="Revision">
    <w:name w:val="Revision"/>
    <w:hidden/>
    <w:uiPriority w:val="99"/>
    <w:semiHidden/>
    <w:rsid w:val="009355A9"/>
    <w:pPr>
      <w:spacing w:after="0" w:line="240" w:lineRule="auto"/>
    </w:pPr>
  </w:style>
  <w:style w:type="character" w:styleId="CommentReference">
    <w:name w:val="annotation reference"/>
    <w:basedOn w:val="DefaultParagraphFont"/>
    <w:uiPriority w:val="99"/>
    <w:semiHidden/>
    <w:unhideWhenUsed/>
    <w:rsid w:val="00DD79C3"/>
    <w:rPr>
      <w:sz w:val="16"/>
      <w:szCs w:val="16"/>
    </w:rPr>
  </w:style>
  <w:style w:type="paragraph" w:styleId="CommentText">
    <w:name w:val="annotation text"/>
    <w:basedOn w:val="Normal"/>
    <w:link w:val="CommentTextChar"/>
    <w:uiPriority w:val="99"/>
    <w:unhideWhenUsed/>
    <w:rsid w:val="00DD79C3"/>
    <w:pPr>
      <w:spacing w:line="240" w:lineRule="auto"/>
    </w:pPr>
    <w:rPr>
      <w:sz w:val="20"/>
      <w:szCs w:val="20"/>
    </w:rPr>
  </w:style>
  <w:style w:type="character" w:customStyle="1" w:styleId="CommentTextChar">
    <w:name w:val="Comment Text Char"/>
    <w:basedOn w:val="DefaultParagraphFont"/>
    <w:link w:val="CommentText"/>
    <w:uiPriority w:val="99"/>
    <w:rsid w:val="00DD79C3"/>
    <w:rPr>
      <w:sz w:val="20"/>
      <w:szCs w:val="20"/>
    </w:rPr>
  </w:style>
  <w:style w:type="paragraph" w:styleId="CommentSubject">
    <w:name w:val="annotation subject"/>
    <w:basedOn w:val="CommentText"/>
    <w:next w:val="CommentText"/>
    <w:link w:val="CommentSubjectChar"/>
    <w:uiPriority w:val="99"/>
    <w:semiHidden/>
    <w:unhideWhenUsed/>
    <w:rsid w:val="00DD79C3"/>
    <w:rPr>
      <w:b/>
      <w:bCs/>
    </w:rPr>
  </w:style>
  <w:style w:type="character" w:customStyle="1" w:styleId="CommentSubjectChar">
    <w:name w:val="Comment Subject Char"/>
    <w:basedOn w:val="CommentTextChar"/>
    <w:link w:val="CommentSubject"/>
    <w:uiPriority w:val="99"/>
    <w:semiHidden/>
    <w:rsid w:val="00DD79C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8255205">
      <w:bodyDiv w:val="1"/>
      <w:marLeft w:val="0"/>
      <w:marRight w:val="0"/>
      <w:marTop w:val="0"/>
      <w:marBottom w:val="0"/>
      <w:divBdr>
        <w:top w:val="none" w:sz="0" w:space="0" w:color="auto"/>
        <w:left w:val="none" w:sz="0" w:space="0" w:color="auto"/>
        <w:bottom w:val="none" w:sz="0" w:space="0" w:color="auto"/>
        <w:right w:val="none" w:sz="0" w:space="0" w:color="auto"/>
      </w:divBdr>
    </w:div>
    <w:div w:id="520361463">
      <w:bodyDiv w:val="1"/>
      <w:marLeft w:val="0"/>
      <w:marRight w:val="0"/>
      <w:marTop w:val="0"/>
      <w:marBottom w:val="0"/>
      <w:divBdr>
        <w:top w:val="none" w:sz="0" w:space="0" w:color="auto"/>
        <w:left w:val="none" w:sz="0" w:space="0" w:color="auto"/>
        <w:bottom w:val="none" w:sz="0" w:space="0" w:color="auto"/>
        <w:right w:val="none" w:sz="0" w:space="0" w:color="auto"/>
      </w:divBdr>
    </w:div>
    <w:div w:id="947156033">
      <w:bodyDiv w:val="1"/>
      <w:marLeft w:val="0"/>
      <w:marRight w:val="0"/>
      <w:marTop w:val="0"/>
      <w:marBottom w:val="0"/>
      <w:divBdr>
        <w:top w:val="none" w:sz="0" w:space="0" w:color="auto"/>
        <w:left w:val="none" w:sz="0" w:space="0" w:color="auto"/>
        <w:bottom w:val="none" w:sz="0" w:space="0" w:color="auto"/>
        <w:right w:val="none" w:sz="0" w:space="0" w:color="auto"/>
      </w:divBdr>
    </w:div>
    <w:div w:id="1320767879">
      <w:bodyDiv w:val="1"/>
      <w:marLeft w:val="0"/>
      <w:marRight w:val="0"/>
      <w:marTop w:val="0"/>
      <w:marBottom w:val="0"/>
      <w:divBdr>
        <w:top w:val="none" w:sz="0" w:space="0" w:color="auto"/>
        <w:left w:val="none" w:sz="0" w:space="0" w:color="auto"/>
        <w:bottom w:val="none" w:sz="0" w:space="0" w:color="auto"/>
        <w:right w:val="none" w:sz="0" w:space="0" w:color="auto"/>
      </w:divBdr>
    </w:div>
    <w:div w:id="1745494547">
      <w:bodyDiv w:val="1"/>
      <w:marLeft w:val="0"/>
      <w:marRight w:val="0"/>
      <w:marTop w:val="0"/>
      <w:marBottom w:val="0"/>
      <w:divBdr>
        <w:top w:val="none" w:sz="0" w:space="0" w:color="auto"/>
        <w:left w:val="none" w:sz="0" w:space="0" w:color="auto"/>
        <w:bottom w:val="none" w:sz="0" w:space="0" w:color="auto"/>
        <w:right w:val="none" w:sz="0" w:space="0" w:color="auto"/>
      </w:divBdr>
    </w:div>
    <w:div w:id="1953324214">
      <w:bodyDiv w:val="1"/>
      <w:marLeft w:val="0"/>
      <w:marRight w:val="0"/>
      <w:marTop w:val="0"/>
      <w:marBottom w:val="0"/>
      <w:divBdr>
        <w:top w:val="none" w:sz="0" w:space="0" w:color="auto"/>
        <w:left w:val="none" w:sz="0" w:space="0" w:color="auto"/>
        <w:bottom w:val="none" w:sz="0" w:space="0" w:color="auto"/>
        <w:right w:val="none" w:sz="0" w:space="0" w:color="auto"/>
      </w:divBdr>
    </w:div>
    <w:div w:id="2120681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ivilrights.osu.edu/" TargetMode="External"/><Relationship Id="rId13" Type="http://schemas.openxmlformats.org/officeDocument/2006/relationships/hyperlink" Target="https://oaa.osu.edu/religious-holidays-holy-days-and-observances" TargetMode="External"/><Relationship Id="rId3" Type="http://schemas.openxmlformats.org/officeDocument/2006/relationships/styles" Target="styles.xml"/><Relationship Id="rId7" Type="http://schemas.openxmlformats.org/officeDocument/2006/relationships/hyperlink" Target="https://asccas.osu.edu/submission/development/submission-materials/syllabus-elements" TargetMode="External"/><Relationship Id="rId12" Type="http://schemas.openxmlformats.org/officeDocument/2006/relationships/hyperlink" Target="https://asccas.osu.edu/submission/development/submission-materials/syllabus-elemen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asccas.osu.edu/submission/development/submission-materials/syllabus-elements" TargetMode="External"/><Relationship Id="rId11" Type="http://schemas.openxmlformats.org/officeDocument/2006/relationships/hyperlink" Target="https://civilrights.osu.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asccas.osu.edu/submission/development/submission-materials/syllabus-elements" TargetMode="External"/><Relationship Id="rId4" Type="http://schemas.openxmlformats.org/officeDocument/2006/relationships/settings" Target="settings.xml"/><Relationship Id="rId9" Type="http://schemas.openxmlformats.org/officeDocument/2006/relationships/hyperlink" Target="https://civilrights.osu.edu/" TargetMode="External"/><Relationship Id="rId14" Type="http://schemas.openxmlformats.org/officeDocument/2006/relationships/hyperlink" Target="https://ugeducation.osu.edu/recommended-syllabus-statements-and-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65F3DF-D39F-492E-8A6C-AE46F2672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1948</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The Ohio State University</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Neff, Jennifer</dc:creator>
  <cp:keywords/>
  <dc:description/>
  <cp:lastModifiedBy>Neff, Jennifer</cp:lastModifiedBy>
  <cp:revision>3</cp:revision>
  <dcterms:created xsi:type="dcterms:W3CDTF">2025-04-07T20:14:00Z</dcterms:created>
  <dcterms:modified xsi:type="dcterms:W3CDTF">2025-04-07T20:15:00Z</dcterms:modified>
</cp:coreProperties>
</file>